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F126B2F"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Pr="00CE74C5">
        <w:rPr>
          <w:rFonts w:cs="Arial"/>
          <w:sz w:val="24"/>
          <w:szCs w:val="24"/>
        </w:rPr>
        <w:tab/>
        <w:t>R4-18</w:t>
      </w:r>
      <w:r w:rsidR="00576241">
        <w:rPr>
          <w:rFonts w:eastAsia="SimSun" w:cs="Arial"/>
          <w:sz w:val="24"/>
          <w:szCs w:val="24"/>
          <w:lang w:eastAsia="zh-CN"/>
        </w:rPr>
        <w:t>09845</w:t>
      </w:r>
    </w:p>
    <w:p w14:paraId="418EF0CE" w14:textId="4C1C9933" w:rsidR="00CE74C5" w:rsidRPr="00CE74C5" w:rsidRDefault="00C14B0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sidR="006550E7">
        <w:rPr>
          <w:rFonts w:eastAsia="SimSun" w:hint="eastAsia"/>
          <w:sz w:val="24"/>
          <w:szCs w:val="24"/>
          <w:lang w:eastAsia="zh-CN"/>
        </w:rPr>
        <w:t>,</w:t>
      </w:r>
      <w:r>
        <w:rPr>
          <w:rFonts w:eastAsia="SimSun"/>
          <w:sz w:val="24"/>
          <w:szCs w:val="24"/>
          <w:lang w:eastAsia="zh-CN"/>
        </w:rPr>
        <w:t xml:space="preserve"> Sweden, 20</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24</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August</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789368E4"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76241">
        <w:rPr>
          <w:rFonts w:ascii="Arial" w:hAnsi="Arial"/>
          <w:sz w:val="24"/>
          <w:lang w:val="en-US"/>
        </w:rPr>
        <w:t>7.6.11.2.1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427FA3AE"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550E7">
        <w:rPr>
          <w:rFonts w:ascii="Arial" w:hAnsi="Arial"/>
          <w:sz w:val="24"/>
          <w:lang w:val="en-US"/>
        </w:rPr>
        <w:t>On</w:t>
      </w:r>
      <w:r w:rsidR="00FD22C6">
        <w:rPr>
          <w:rFonts w:ascii="Arial" w:hAnsi="Arial"/>
          <w:sz w:val="24"/>
          <w:lang w:val="en-US"/>
        </w:rPr>
        <w:t xml:space="preserve"> </w:t>
      </w:r>
      <w:r w:rsidR="00EC3A94">
        <w:rPr>
          <w:rFonts w:ascii="Arial" w:hAnsi="Arial"/>
          <w:sz w:val="24"/>
          <w:lang w:val="en-US"/>
        </w:rPr>
        <w:t>almost contiguous UL CP-OFDM</w:t>
      </w:r>
      <w:r w:rsidR="00FE7755">
        <w:rPr>
          <w:rFonts w:ascii="Arial" w:hAnsi="Arial"/>
          <w:sz w:val="24"/>
          <w:lang w:val="en-US"/>
        </w:rPr>
        <w:t xml:space="preserve"> </w:t>
      </w:r>
    </w:p>
    <w:p w14:paraId="47130695" w14:textId="2DBA29E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874537">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45B49DC4" w:rsidR="008E7145" w:rsidRDefault="00F24C7C" w:rsidP="006038D6">
      <w:pPr>
        <w:jc w:val="both"/>
        <w:rPr>
          <w:rFonts w:ascii="Arial" w:hAnsi="Arial" w:cs="Arial"/>
          <w:lang w:val="en-US"/>
        </w:rPr>
      </w:pPr>
      <w:r>
        <w:rPr>
          <w:rFonts w:ascii="Arial" w:hAnsi="Arial" w:cs="Arial"/>
          <w:lang w:val="en-US"/>
        </w:rPr>
        <w:t>When</w:t>
      </w:r>
      <w:r w:rsidR="00EC3A94">
        <w:rPr>
          <w:rFonts w:ascii="Arial" w:hAnsi="Arial" w:cs="Arial"/>
          <w:lang w:val="en-US"/>
        </w:rPr>
        <w:t xml:space="preserve"> </w:t>
      </w:r>
      <w:r>
        <w:rPr>
          <w:rFonts w:ascii="Arial" w:hAnsi="Arial" w:cs="Arial"/>
          <w:lang w:val="en-US"/>
        </w:rPr>
        <w:t>UEs allow</w:t>
      </w:r>
      <w:r w:rsidR="00EC3A94">
        <w:rPr>
          <w:rFonts w:ascii="Arial" w:hAnsi="Arial" w:cs="Arial"/>
          <w:lang w:val="en-US"/>
        </w:rPr>
        <w:t xml:space="preserve"> </w:t>
      </w:r>
      <w:r w:rsidR="00435B39">
        <w:rPr>
          <w:rFonts w:ascii="Arial" w:hAnsi="Arial" w:cs="Arial"/>
          <w:lang w:val="en-US"/>
        </w:rPr>
        <w:t>non-</w:t>
      </w:r>
      <w:r>
        <w:rPr>
          <w:rFonts w:ascii="Arial" w:hAnsi="Arial" w:cs="Arial"/>
          <w:lang w:val="en-US"/>
        </w:rPr>
        <w:t>contiguous RB allocations</w:t>
      </w:r>
      <w:r w:rsidR="000C40CA">
        <w:rPr>
          <w:rFonts w:ascii="Arial" w:hAnsi="Arial" w:cs="Arial"/>
          <w:lang w:val="en-US"/>
        </w:rPr>
        <w:t xml:space="preserve"> (allowing gaps</w:t>
      </w:r>
      <w:r w:rsidR="00435B39">
        <w:rPr>
          <w:rFonts w:ascii="Arial" w:hAnsi="Arial" w:cs="Arial"/>
          <w:lang w:val="en-US"/>
        </w:rPr>
        <w:t xml:space="preserve"> among allocated RBs)</w:t>
      </w:r>
      <w:r w:rsidR="00874537">
        <w:rPr>
          <w:rFonts w:ascii="Arial" w:hAnsi="Arial" w:cs="Arial"/>
          <w:lang w:val="en-US"/>
        </w:rPr>
        <w:t xml:space="preserve"> in UL CP-OFDM waveform</w:t>
      </w:r>
      <w:r>
        <w:rPr>
          <w:rFonts w:ascii="Arial" w:hAnsi="Arial" w:cs="Arial"/>
          <w:lang w:val="en-US"/>
        </w:rPr>
        <w:t>, they can coexist with o</w:t>
      </w:r>
      <w:r w:rsidR="00F2763C">
        <w:rPr>
          <w:rFonts w:ascii="Arial" w:hAnsi="Arial" w:cs="Arial"/>
          <w:lang w:val="en-US"/>
        </w:rPr>
        <w:t xml:space="preserve">ther UEs </w:t>
      </w:r>
      <w:r w:rsidR="0079187E">
        <w:rPr>
          <w:rFonts w:ascii="Arial" w:hAnsi="Arial" w:cs="Arial"/>
          <w:lang w:val="en-US"/>
        </w:rPr>
        <w:t>that</w:t>
      </w:r>
      <w:r w:rsidR="00CC14AC">
        <w:rPr>
          <w:rFonts w:ascii="Arial" w:hAnsi="Arial" w:cs="Arial"/>
          <w:lang w:val="en-US"/>
        </w:rPr>
        <w:t xml:space="preserve"> only </w:t>
      </w:r>
      <w:r>
        <w:rPr>
          <w:rFonts w:ascii="Arial" w:hAnsi="Arial" w:cs="Arial"/>
          <w:lang w:val="en-US"/>
        </w:rPr>
        <w:t>trans</w:t>
      </w:r>
      <w:r w:rsidR="00F2763C">
        <w:rPr>
          <w:rFonts w:ascii="Arial" w:hAnsi="Arial" w:cs="Arial"/>
          <w:lang w:val="en-US"/>
        </w:rPr>
        <w:t>mi</w:t>
      </w:r>
      <w:r w:rsidR="00CC14AC">
        <w:rPr>
          <w:rFonts w:ascii="Arial" w:hAnsi="Arial" w:cs="Arial"/>
          <w:lang w:val="en-US"/>
        </w:rPr>
        <w:t>t</w:t>
      </w:r>
      <w:r w:rsidR="00F2763C">
        <w:rPr>
          <w:rFonts w:ascii="Arial" w:hAnsi="Arial" w:cs="Arial"/>
          <w:lang w:val="en-US"/>
        </w:rPr>
        <w:t xml:space="preserve"> UL signals</w:t>
      </w:r>
      <w:r>
        <w:rPr>
          <w:rFonts w:ascii="Arial" w:hAnsi="Arial" w:cs="Arial"/>
          <w:lang w:val="en-US"/>
        </w:rPr>
        <w:t xml:space="preserve"> within the gaps</w:t>
      </w:r>
      <w:r w:rsidR="00435B39">
        <w:rPr>
          <w:rFonts w:ascii="Arial" w:hAnsi="Arial" w:cs="Arial"/>
          <w:lang w:val="en-US"/>
        </w:rPr>
        <w:t xml:space="preserve">. This allows </w:t>
      </w:r>
      <w:r w:rsidR="00F2763C">
        <w:rPr>
          <w:rFonts w:ascii="Arial" w:hAnsi="Arial" w:cs="Arial"/>
          <w:lang w:val="en-US"/>
        </w:rPr>
        <w:t xml:space="preserve">the spectrum </w:t>
      </w:r>
      <w:r w:rsidR="00CC14AC">
        <w:rPr>
          <w:rFonts w:ascii="Arial" w:hAnsi="Arial" w:cs="Arial"/>
          <w:lang w:val="en-US"/>
        </w:rPr>
        <w:t xml:space="preserve">of </w:t>
      </w:r>
      <w:r w:rsidR="00F2763C">
        <w:rPr>
          <w:rFonts w:ascii="Arial" w:hAnsi="Arial" w:cs="Arial"/>
          <w:lang w:val="en-US"/>
        </w:rPr>
        <w:t>the assigned channel is fully used in UL direction</w:t>
      </w:r>
      <w:r w:rsidR="0079187E">
        <w:rPr>
          <w:rFonts w:ascii="Arial" w:hAnsi="Arial" w:cs="Arial"/>
          <w:lang w:val="en-US"/>
        </w:rPr>
        <w:t xml:space="preserve"> without disabling any part of segmented RB allocations for transmission</w:t>
      </w:r>
      <w:r w:rsidR="00F2763C">
        <w:rPr>
          <w:rFonts w:ascii="Arial" w:hAnsi="Arial" w:cs="Arial"/>
          <w:lang w:val="en-US"/>
        </w:rPr>
        <w:t>. In [</w:t>
      </w:r>
      <w:r w:rsidR="007B2675">
        <w:rPr>
          <w:rFonts w:ascii="Arial" w:hAnsi="Arial" w:cs="Arial"/>
          <w:lang w:val="en-US"/>
        </w:rPr>
        <w:t>1</w:t>
      </w:r>
      <w:proofErr w:type="gramStart"/>
      <w:r w:rsidR="007B2675">
        <w:rPr>
          <w:rFonts w:ascii="Arial" w:hAnsi="Arial" w:cs="Arial"/>
          <w:lang w:val="en-US"/>
        </w:rPr>
        <w:t>,2</w:t>
      </w:r>
      <w:proofErr w:type="gramEnd"/>
      <w:r w:rsidR="00F2763C">
        <w:rPr>
          <w:rFonts w:ascii="Arial" w:hAnsi="Arial" w:cs="Arial"/>
          <w:lang w:val="en-US"/>
        </w:rPr>
        <w:t xml:space="preserve">], the ‘almost contiguous UL </w:t>
      </w:r>
      <w:r w:rsidR="0079187E">
        <w:rPr>
          <w:rFonts w:ascii="Arial" w:hAnsi="Arial" w:cs="Arial"/>
          <w:lang w:val="en-US"/>
        </w:rPr>
        <w:t>CP-</w:t>
      </w:r>
      <w:r w:rsidR="00F2763C">
        <w:rPr>
          <w:rFonts w:ascii="Arial" w:hAnsi="Arial" w:cs="Arial"/>
          <w:lang w:val="en-US"/>
        </w:rPr>
        <w:t>OFDM’ was</w:t>
      </w:r>
      <w:r w:rsidR="0079187E">
        <w:rPr>
          <w:rFonts w:ascii="Arial" w:hAnsi="Arial" w:cs="Arial"/>
          <w:lang w:val="en-US"/>
        </w:rPr>
        <w:t xml:space="preserve"> proposed. The main idea is to limit the </w:t>
      </w:r>
      <w:r w:rsidR="00591F81">
        <w:rPr>
          <w:rFonts w:ascii="Arial" w:hAnsi="Arial" w:cs="Arial"/>
          <w:lang w:val="en-US"/>
        </w:rPr>
        <w:t>gap</w:t>
      </w:r>
      <w:r w:rsidR="0079187E">
        <w:rPr>
          <w:rFonts w:ascii="Arial" w:hAnsi="Arial" w:cs="Arial"/>
          <w:lang w:val="en-US"/>
        </w:rPr>
        <w:t xml:space="preserve"> </w:t>
      </w:r>
      <w:r w:rsidR="000B5D47">
        <w:rPr>
          <w:rFonts w:ascii="Arial" w:hAnsi="Arial" w:cs="Arial"/>
          <w:lang w:val="en-US"/>
        </w:rPr>
        <w:t>percentage</w:t>
      </w:r>
      <w:r w:rsidR="0079187E">
        <w:rPr>
          <w:rFonts w:ascii="Arial" w:hAnsi="Arial" w:cs="Arial"/>
          <w:lang w:val="en-US"/>
        </w:rPr>
        <w:t xml:space="preserve"> and </w:t>
      </w:r>
      <w:r w:rsidR="00CF6054">
        <w:rPr>
          <w:rFonts w:ascii="Arial" w:hAnsi="Arial" w:cs="Arial"/>
          <w:lang w:val="en-US"/>
        </w:rPr>
        <w:t>to not allow additional MPR on top of MPR derived for contiguous RB allocations.</w:t>
      </w:r>
      <w:r w:rsidR="000B5D47">
        <w:rPr>
          <w:rFonts w:ascii="Arial" w:hAnsi="Arial" w:cs="Arial"/>
          <w:lang w:val="en-US"/>
        </w:rPr>
        <w:t xml:space="preserve">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87B3525" w14:textId="3CDD4A66" w:rsidR="006418F8" w:rsidRDefault="00591F81" w:rsidP="006418F8">
      <w:pPr>
        <w:jc w:val="both"/>
        <w:rPr>
          <w:rFonts w:ascii="Arial" w:hAnsi="Arial" w:cs="Arial"/>
          <w:lang w:val="en-US"/>
        </w:rPr>
      </w:pPr>
      <w:r>
        <w:rPr>
          <w:rFonts w:ascii="Arial" w:hAnsi="Arial" w:cs="Arial"/>
          <w:lang w:val="en-US"/>
        </w:rPr>
        <w:t xml:space="preserve">The ‘almost contiguous UL CP-OFDM’ </w:t>
      </w:r>
      <w:r w:rsidR="00021CFA">
        <w:rPr>
          <w:rFonts w:ascii="Arial" w:hAnsi="Arial" w:cs="Arial"/>
          <w:lang w:val="en-US"/>
        </w:rPr>
        <w:t xml:space="preserve">was </w:t>
      </w:r>
      <w:r>
        <w:rPr>
          <w:rFonts w:ascii="Arial" w:hAnsi="Arial" w:cs="Arial"/>
          <w:lang w:val="en-US"/>
        </w:rPr>
        <w:t xml:space="preserve">introduced </w:t>
      </w:r>
      <w:r w:rsidR="00021CFA">
        <w:rPr>
          <w:rFonts w:ascii="Arial" w:hAnsi="Arial" w:cs="Arial"/>
          <w:lang w:val="en-US"/>
        </w:rPr>
        <w:t xml:space="preserve">and discussed </w:t>
      </w:r>
      <w:r>
        <w:rPr>
          <w:rFonts w:ascii="Arial" w:hAnsi="Arial" w:cs="Arial"/>
          <w:lang w:val="en-US"/>
        </w:rPr>
        <w:t>in [</w:t>
      </w:r>
      <w:r w:rsidR="007B2675">
        <w:rPr>
          <w:rFonts w:ascii="Arial" w:hAnsi="Arial" w:cs="Arial"/>
          <w:lang w:val="en-US"/>
        </w:rPr>
        <w:t>1</w:t>
      </w:r>
      <w:proofErr w:type="gramStart"/>
      <w:r w:rsidR="007B2675">
        <w:rPr>
          <w:rFonts w:ascii="Arial" w:hAnsi="Arial" w:cs="Arial"/>
          <w:lang w:val="en-US"/>
        </w:rPr>
        <w:t>,2</w:t>
      </w:r>
      <w:proofErr w:type="gramEnd"/>
      <w:r w:rsidR="00021CFA">
        <w:rPr>
          <w:rFonts w:ascii="Arial" w:hAnsi="Arial" w:cs="Arial"/>
          <w:lang w:val="en-US"/>
        </w:rPr>
        <w:t>] and</w:t>
      </w:r>
      <w:r>
        <w:rPr>
          <w:rFonts w:ascii="Arial" w:hAnsi="Arial" w:cs="Arial"/>
          <w:lang w:val="en-US"/>
        </w:rPr>
        <w:t xml:space="preserve"> summarized below.</w:t>
      </w:r>
    </w:p>
    <w:p w14:paraId="1F6CE5A6" w14:textId="24C9002C" w:rsidR="007B2675" w:rsidRDefault="007B2675" w:rsidP="006418F8">
      <w:pPr>
        <w:jc w:val="both"/>
        <w:rPr>
          <w:rFonts w:ascii="Arial" w:hAnsi="Arial" w:cs="Arial"/>
          <w:lang w:val="en-US"/>
        </w:rPr>
      </w:pPr>
      <w:r w:rsidRPr="00591F81">
        <w:rPr>
          <w:rFonts w:ascii="Arial" w:hAnsi="Arial" w:cs="Arial"/>
          <w:noProof/>
          <w:lang w:val="en-US"/>
        </w:rPr>
        <mc:AlternateContent>
          <mc:Choice Requires="wps">
            <w:drawing>
              <wp:anchor distT="45720" distB="45720" distL="114300" distR="114300" simplePos="0" relativeHeight="251661312" behindDoc="0" locked="0" layoutInCell="1" allowOverlap="1" wp14:anchorId="55D7FED2" wp14:editId="1527DEA3">
                <wp:simplePos x="0" y="0"/>
                <wp:positionH relativeFrom="margin">
                  <wp:align>left</wp:align>
                </wp:positionH>
                <wp:positionV relativeFrom="paragraph">
                  <wp:posOffset>267530</wp:posOffset>
                </wp:positionV>
                <wp:extent cx="6079490" cy="1404620"/>
                <wp:effectExtent l="0" t="0" r="16510" b="1968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490" cy="1404620"/>
                        </a:xfrm>
                        <a:prstGeom prst="rect">
                          <a:avLst/>
                        </a:prstGeom>
                        <a:solidFill>
                          <a:srgbClr val="FFFFFF"/>
                        </a:solidFill>
                        <a:ln w="9525">
                          <a:solidFill>
                            <a:srgbClr val="000000"/>
                          </a:solidFill>
                          <a:miter lim="800000"/>
                          <a:headEnd/>
                          <a:tailEnd/>
                        </a:ln>
                      </wps:spPr>
                      <wps:txbx>
                        <w:txbxContent>
                          <w:p w14:paraId="175D0966" w14:textId="77777777" w:rsidR="00021CFA" w:rsidRPr="003E348E" w:rsidRDefault="00021CFA" w:rsidP="00021CFA">
                            <w:pPr>
                              <w:rPr>
                                <w:i/>
                                <w:lang w:val="en-US"/>
                              </w:rPr>
                            </w:pPr>
                            <w:r w:rsidRPr="003E348E">
                              <w:rPr>
                                <w:i/>
                                <w:lang w:val="en-US"/>
                              </w:rPr>
                              <w:t>If CP-OFDM allocation satisfies foll</w:t>
                            </w:r>
                            <w:r>
                              <w:rPr>
                                <w:i/>
                                <w:lang w:val="en-US"/>
                              </w:rPr>
                              <w:t>owing conditions it is considered</w:t>
                            </w:r>
                            <w:r w:rsidRPr="003E348E">
                              <w:rPr>
                                <w:i/>
                                <w:lang w:val="en-US"/>
                              </w:rPr>
                              <w:t xml:space="preserve"> as almost contiguous allocation and MP</w:t>
                            </w:r>
                            <w:r>
                              <w:rPr>
                                <w:i/>
                                <w:lang w:val="en-US"/>
                              </w:rPr>
                              <w:t>R is defined in Table xxx (normal</w:t>
                            </w:r>
                            <w:r w:rsidRPr="003E348E">
                              <w:rPr>
                                <w:i/>
                                <w:lang w:val="en-US"/>
                              </w:rPr>
                              <w:t xml:space="preserve"> MPR)</w:t>
                            </w:r>
                          </w:p>
                          <w:p w14:paraId="673E511D" w14:textId="77777777" w:rsidR="00021CFA" w:rsidRPr="003E348E" w:rsidRDefault="00021CFA" w:rsidP="00021CFA">
                            <w:pPr>
                              <w:numPr>
                                <w:ilvl w:val="0"/>
                                <w:numId w:val="36"/>
                              </w:numPr>
                              <w:spacing w:after="0"/>
                              <w:rPr>
                                <w:i/>
                                <w:lang w:val="en-US"/>
                              </w:rPr>
                            </w:pPr>
                            <w:proofErr w:type="spellStart"/>
                            <w:r>
                              <w:rPr>
                                <w:i/>
                                <w:lang w:val="en-US"/>
                              </w:rPr>
                              <w:t>Lcrb</w:t>
                            </w:r>
                            <w:proofErr w:type="spellEnd"/>
                            <w:r>
                              <w:rPr>
                                <w:i/>
                                <w:lang w:val="en-US"/>
                              </w:rPr>
                              <w:t xml:space="preserve"> &gt; </w:t>
                            </w:r>
                            <w:proofErr w:type="spellStart"/>
                            <w:r w:rsidRPr="0084753C">
                              <w:rPr>
                                <w:i/>
                                <w:lang w:val="en-US"/>
                              </w:rPr>
                              <w:t>LCRBmax</w:t>
                            </w:r>
                            <w:proofErr w:type="spellEnd"/>
                            <w:r w:rsidRPr="0084753C">
                              <w:rPr>
                                <w:i/>
                                <w:lang w:val="en-US"/>
                              </w:rPr>
                              <w:t xml:space="preserve"> </w:t>
                            </w:r>
                            <w:r>
                              <w:rPr>
                                <w:i/>
                                <w:lang w:val="en-US"/>
                              </w:rPr>
                              <w:t>/FFS</w:t>
                            </w:r>
                            <w:r w:rsidRPr="003E348E">
                              <w:rPr>
                                <w:i/>
                                <w:lang w:val="en-US"/>
                              </w:rPr>
                              <w:t xml:space="preserve"> of the given channel bandwidth</w:t>
                            </w:r>
                          </w:p>
                          <w:p w14:paraId="5CBAB52D" w14:textId="77777777" w:rsidR="00021CFA" w:rsidRPr="003E348E" w:rsidRDefault="00021CFA" w:rsidP="00021CFA">
                            <w:pPr>
                              <w:pStyle w:val="ListParagraph"/>
                              <w:numPr>
                                <w:ilvl w:val="0"/>
                                <w:numId w:val="36"/>
                              </w:numPr>
                              <w:rPr>
                                <w:i/>
                              </w:rPr>
                            </w:pPr>
                            <w:r w:rsidRPr="003E348E">
                              <w:rPr>
                                <w:i/>
                                <w:lang w:val="en-US"/>
                              </w:rPr>
                              <w:t>Number of resource blocks which are not transmitted within transmission</w:t>
                            </w:r>
                            <w:r>
                              <w:rPr>
                                <w:i/>
                                <w:lang w:val="en-US"/>
                              </w:rPr>
                              <w:t xml:space="preserve"> bandwidth are less than or equal to </w:t>
                            </w:r>
                            <w:proofErr w:type="spellStart"/>
                            <w:r>
                              <w:rPr>
                                <w:i/>
                                <w:lang w:val="en-US"/>
                              </w:rPr>
                              <w:t>Lcrb</w:t>
                            </w:r>
                            <w:proofErr w:type="spellEnd"/>
                            <w:r>
                              <w:rPr>
                                <w:i/>
                                <w:lang w:val="en-US"/>
                              </w:rPr>
                              <w:t>/FFS</w:t>
                            </w:r>
                          </w:p>
                          <w:p w14:paraId="01C571EB" w14:textId="77777777" w:rsidR="00021CFA" w:rsidRDefault="00021CFA" w:rsidP="00021CFA">
                            <w:pPr>
                              <w:spacing w:after="0"/>
                            </w:pPr>
                            <w:r w:rsidRPr="003E348E">
                              <w:t>First</w:t>
                            </w:r>
                            <w:r>
                              <w:t xml:space="preserve"> bullet can be used to limit the almost contiguous cases to allocations of certain sizes if needed.</w:t>
                            </w:r>
                          </w:p>
                          <w:p w14:paraId="65CB67DB" w14:textId="0E34837C" w:rsidR="00021CFA" w:rsidRPr="00021CFA" w:rsidRDefault="00021CFA" w:rsidP="00021CFA">
                            <w:pPr>
                              <w:spacing w:after="0"/>
                            </w:pPr>
                            <w:r>
                              <w:t>Second bullet can be used to limit the number of not transmitted RB’s to small/moderate amount.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7FED2" id="_x0000_t202" coordsize="21600,21600" o:spt="202" path="m,l,21600r21600,l21600,xe">
                <v:stroke joinstyle="miter"/>
                <v:path gradientshapeok="t" o:connecttype="rect"/>
              </v:shapetype>
              <v:shape id="Text Box 2" o:spid="_x0000_s1026" type="#_x0000_t202" style="position:absolute;left:0;text-align:left;margin-left:0;margin-top:21.05pt;width:478.7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">
                <v:textbox style="mso-fit-shape-to-text:t">
                  <w:txbxContent>
                    <w:p w14:paraId="175D0966" w14:textId="77777777" w:rsidR="00021CFA" w:rsidRPr="003E348E" w:rsidRDefault="00021CFA" w:rsidP="00021CFA">
                      <w:pPr>
                        <w:rPr>
                          <w:i/>
                          <w:lang w:val="en-US"/>
                        </w:rPr>
                      </w:pPr>
                      <w:r w:rsidRPr="003E348E">
                        <w:rPr>
                          <w:i/>
                          <w:lang w:val="en-US"/>
                        </w:rPr>
                        <w:t>If CP-OFDM allocation satisfies foll</w:t>
                      </w:r>
                      <w:r>
                        <w:rPr>
                          <w:i/>
                          <w:lang w:val="en-US"/>
                        </w:rPr>
                        <w:t>owing conditions it is considered</w:t>
                      </w:r>
                      <w:r w:rsidRPr="003E348E">
                        <w:rPr>
                          <w:i/>
                          <w:lang w:val="en-US"/>
                        </w:rPr>
                        <w:t xml:space="preserve"> as almost contiguous allocation and MP</w:t>
                      </w:r>
                      <w:r>
                        <w:rPr>
                          <w:i/>
                          <w:lang w:val="en-US"/>
                        </w:rPr>
                        <w:t>R is defined in Table xxx (normal</w:t>
                      </w:r>
                      <w:r w:rsidRPr="003E348E">
                        <w:rPr>
                          <w:i/>
                          <w:lang w:val="en-US"/>
                        </w:rPr>
                        <w:t xml:space="preserve"> MPR)</w:t>
                      </w:r>
                    </w:p>
                    <w:p w14:paraId="673E511D" w14:textId="77777777" w:rsidR="00021CFA" w:rsidRPr="003E348E" w:rsidRDefault="00021CFA" w:rsidP="00021CFA">
                      <w:pPr>
                        <w:numPr>
                          <w:ilvl w:val="0"/>
                          <w:numId w:val="36"/>
                        </w:numPr>
                        <w:spacing w:after="0"/>
                        <w:rPr>
                          <w:i/>
                          <w:lang w:val="en-US"/>
                        </w:rPr>
                      </w:pPr>
                      <w:proofErr w:type="spellStart"/>
                      <w:r>
                        <w:rPr>
                          <w:i/>
                          <w:lang w:val="en-US"/>
                        </w:rPr>
                        <w:t>Lcrb</w:t>
                      </w:r>
                      <w:proofErr w:type="spellEnd"/>
                      <w:r>
                        <w:rPr>
                          <w:i/>
                          <w:lang w:val="en-US"/>
                        </w:rPr>
                        <w:t xml:space="preserve"> &gt; </w:t>
                      </w:r>
                      <w:proofErr w:type="spellStart"/>
                      <w:r w:rsidRPr="0084753C">
                        <w:rPr>
                          <w:i/>
                          <w:lang w:val="en-US"/>
                        </w:rPr>
                        <w:t>LCRBmax</w:t>
                      </w:r>
                      <w:proofErr w:type="spellEnd"/>
                      <w:r w:rsidRPr="0084753C">
                        <w:rPr>
                          <w:i/>
                          <w:lang w:val="en-US"/>
                        </w:rPr>
                        <w:t xml:space="preserve"> </w:t>
                      </w:r>
                      <w:r>
                        <w:rPr>
                          <w:i/>
                          <w:lang w:val="en-US"/>
                        </w:rPr>
                        <w:t>/FFS</w:t>
                      </w:r>
                      <w:r w:rsidRPr="003E348E">
                        <w:rPr>
                          <w:i/>
                          <w:lang w:val="en-US"/>
                        </w:rPr>
                        <w:t xml:space="preserve"> of the given channel bandwidth</w:t>
                      </w:r>
                    </w:p>
                    <w:p w14:paraId="5CBAB52D" w14:textId="77777777" w:rsidR="00021CFA" w:rsidRPr="003E348E" w:rsidRDefault="00021CFA" w:rsidP="00021CFA">
                      <w:pPr>
                        <w:pStyle w:val="ListParagraph"/>
                        <w:numPr>
                          <w:ilvl w:val="0"/>
                          <w:numId w:val="36"/>
                        </w:numPr>
                        <w:rPr>
                          <w:i/>
                        </w:rPr>
                      </w:pPr>
                      <w:r w:rsidRPr="003E348E">
                        <w:rPr>
                          <w:i/>
                          <w:lang w:val="en-US"/>
                        </w:rPr>
                        <w:t>Number of resource blocks which are not transmitted within transmission</w:t>
                      </w:r>
                      <w:r>
                        <w:rPr>
                          <w:i/>
                          <w:lang w:val="en-US"/>
                        </w:rPr>
                        <w:t xml:space="preserve"> bandwidth are less than or equal to </w:t>
                      </w:r>
                      <w:proofErr w:type="spellStart"/>
                      <w:r>
                        <w:rPr>
                          <w:i/>
                          <w:lang w:val="en-US"/>
                        </w:rPr>
                        <w:t>Lcrb</w:t>
                      </w:r>
                      <w:proofErr w:type="spellEnd"/>
                      <w:r>
                        <w:rPr>
                          <w:i/>
                          <w:lang w:val="en-US"/>
                        </w:rPr>
                        <w:t>/FFS</w:t>
                      </w:r>
                    </w:p>
                    <w:p w14:paraId="01C571EB" w14:textId="77777777" w:rsidR="00021CFA" w:rsidRDefault="00021CFA" w:rsidP="00021CFA">
                      <w:pPr>
                        <w:spacing w:after="0"/>
                      </w:pPr>
                      <w:r w:rsidRPr="003E348E">
                        <w:t>First</w:t>
                      </w:r>
                      <w:r>
                        <w:t xml:space="preserve"> bullet can be used to limit the almost contiguous cases to allocations of certain sizes if needed.</w:t>
                      </w:r>
                    </w:p>
                    <w:p w14:paraId="65CB67DB" w14:textId="0E34837C" w:rsidR="00021CFA" w:rsidRPr="00021CFA" w:rsidRDefault="00021CFA" w:rsidP="00021CFA">
                      <w:pPr>
                        <w:spacing w:after="0"/>
                      </w:pPr>
                      <w:r>
                        <w:t>Second bullet can be used to limit the number of not transmitted RB’s to small/moderate amount.</w:t>
                      </w:r>
                    </w:p>
                  </w:txbxContent>
                </v:textbox>
                <w10:wrap type="square" anchorx="margin"/>
              </v:shape>
            </w:pict>
          </mc:Fallback>
        </mc:AlternateContent>
      </w:r>
      <w:r>
        <w:rPr>
          <w:rFonts w:ascii="Arial" w:hAnsi="Arial" w:cs="Arial"/>
          <w:lang w:val="en-US"/>
        </w:rPr>
        <w:t>From [1]</w:t>
      </w:r>
    </w:p>
    <w:p w14:paraId="3F457D97" w14:textId="05F38D11" w:rsidR="007B2675" w:rsidRDefault="00021CFA" w:rsidP="006418F8">
      <w:pPr>
        <w:jc w:val="both"/>
        <w:rPr>
          <w:rFonts w:ascii="Arial" w:hAnsi="Arial" w:cs="Arial"/>
          <w:lang w:val="en-US"/>
        </w:rPr>
      </w:pPr>
      <w:r w:rsidRPr="00591F81">
        <w:rPr>
          <w:rFonts w:ascii="Arial" w:hAnsi="Arial" w:cs="Arial"/>
          <w:noProof/>
          <w:lang w:val="en-US"/>
        </w:rPr>
        <mc:AlternateContent>
          <mc:Choice Requires="wps">
            <w:drawing>
              <wp:anchor distT="45720" distB="45720" distL="114300" distR="114300" simplePos="0" relativeHeight="251659264" behindDoc="0" locked="0" layoutInCell="1" allowOverlap="1" wp14:anchorId="0414069E" wp14:editId="23193EFC">
                <wp:simplePos x="0" y="0"/>
                <wp:positionH relativeFrom="margin">
                  <wp:align>left</wp:align>
                </wp:positionH>
                <wp:positionV relativeFrom="paragraph">
                  <wp:posOffset>1672443</wp:posOffset>
                </wp:positionV>
                <wp:extent cx="6079490" cy="1404620"/>
                <wp:effectExtent l="0" t="0" r="1651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490" cy="1404620"/>
                        </a:xfrm>
                        <a:prstGeom prst="rect">
                          <a:avLst/>
                        </a:prstGeom>
                        <a:solidFill>
                          <a:srgbClr val="FFFFFF"/>
                        </a:solidFill>
                        <a:ln w="9525">
                          <a:solidFill>
                            <a:srgbClr val="000000"/>
                          </a:solidFill>
                          <a:miter lim="800000"/>
                          <a:headEnd/>
                          <a:tailEnd/>
                        </a:ln>
                      </wps:spPr>
                      <wps:txbx>
                        <w:txbxContent>
                          <w:p w14:paraId="25F657CD" w14:textId="009BD23D" w:rsidR="00021CFA" w:rsidRPr="00591F81" w:rsidRDefault="00021CFA" w:rsidP="00591F81">
                            <w:pPr>
                              <w:spacing w:before="120" w:after="0"/>
                              <w:ind w:left="284"/>
                              <w:jc w:val="both"/>
                              <w:rPr>
                                <w:rFonts w:ascii="Arial" w:hAnsi="Arial" w:cs="Arial"/>
                                <w:i/>
                                <w:sz w:val="18"/>
                                <w:szCs w:val="18"/>
                                <w:lang w:val="en-US"/>
                              </w:rPr>
                            </w:pPr>
                            <w:r w:rsidRPr="00591F81">
                              <w:rPr>
                                <w:rFonts w:ascii="Arial" w:hAnsi="Arial" w:cs="Arial"/>
                                <w:i/>
                                <w:sz w:val="18"/>
                                <w:szCs w:val="18"/>
                                <w:lang w:val="en-US"/>
                              </w:rPr>
                              <w:t>1) Almost contiguous allocation is such that gap ration is &lt; 20 % and maximum number of gaps is 10, where</w:t>
                            </w:r>
                          </w:p>
                          <w:p w14:paraId="769311A9" w14:textId="77777777" w:rsidR="00021CFA" w:rsidRPr="00591F81" w:rsidRDefault="00021CFA" w:rsidP="00591F81">
                            <w:pPr>
                              <w:spacing w:before="120" w:after="0"/>
                              <w:jc w:val="center"/>
                              <w:rPr>
                                <w:rFonts w:ascii="Arial" w:hAnsi="Arial" w:cs="Arial"/>
                                <w:i/>
                                <w:sz w:val="18"/>
                                <w:szCs w:val="18"/>
                                <w:lang w:val="en-US"/>
                              </w:rPr>
                            </w:pPr>
                            <w:proofErr w:type="gramStart"/>
                            <w:r w:rsidRPr="00591F81">
                              <w:rPr>
                                <w:rFonts w:ascii="Arial" w:hAnsi="Arial" w:cs="Arial"/>
                                <w:i/>
                                <w:sz w:val="18"/>
                                <w:szCs w:val="18"/>
                                <w:lang w:val="en-US"/>
                              </w:rPr>
                              <w:t>gap</w:t>
                            </w:r>
                            <w:proofErr w:type="gramEnd"/>
                            <w:r w:rsidRPr="00591F81">
                              <w:rPr>
                                <w:rFonts w:ascii="Arial" w:hAnsi="Arial" w:cs="Arial"/>
                                <w:i/>
                                <w:sz w:val="18"/>
                                <w:szCs w:val="18"/>
                                <w:lang w:val="en-US"/>
                              </w:rPr>
                              <w:t xml:space="preserve"> ratio = (number of gap RBs) / ( (number of allocated RBs) + (number of gap RBs) )</w:t>
                            </w:r>
                          </w:p>
                          <w:p w14:paraId="77BECC66" w14:textId="74DD1F03" w:rsidR="00021CFA" w:rsidRPr="00591F81" w:rsidRDefault="00021CFA" w:rsidP="00591F81">
                            <w:pPr>
                              <w:spacing w:before="120" w:after="0"/>
                              <w:ind w:left="284"/>
                              <w:jc w:val="both"/>
                              <w:rPr>
                                <w:rFonts w:ascii="Arial" w:hAnsi="Arial" w:cs="Arial"/>
                                <w:i/>
                                <w:sz w:val="18"/>
                                <w:szCs w:val="18"/>
                                <w:lang w:val="en-US"/>
                              </w:rPr>
                            </w:pPr>
                            <w:r w:rsidRPr="00591F81">
                              <w:rPr>
                                <w:rFonts w:ascii="Arial" w:hAnsi="Arial" w:cs="Arial"/>
                                <w:i/>
                                <w:sz w:val="18"/>
                                <w:szCs w:val="18"/>
                                <w:lang w:val="en-US"/>
                              </w:rPr>
                              <w:t xml:space="preserve"> 2) Almost contiguous UL CP-OFDM does not require extra back off on top of MPR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14069E" id="_x0000_s1027" type="#_x0000_t202" style="position:absolute;left:0;text-align:left;margin-left:0;margin-top:131.7pt;width:478.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">
                <v:textbox style="mso-fit-shape-to-text:t">
                  <w:txbxContent>
                    <w:p w14:paraId="25F657CD" w14:textId="009BD23D" w:rsidR="00021CFA" w:rsidRPr="00591F81" w:rsidRDefault="00021CFA" w:rsidP="00591F81">
                      <w:pPr>
                        <w:spacing w:before="120" w:after="0"/>
                        <w:ind w:left="284"/>
                        <w:jc w:val="both"/>
                        <w:rPr>
                          <w:rFonts w:ascii="Arial" w:hAnsi="Arial" w:cs="Arial"/>
                          <w:i/>
                          <w:sz w:val="18"/>
                          <w:szCs w:val="18"/>
                          <w:lang w:val="en-US"/>
                        </w:rPr>
                      </w:pPr>
                      <w:r w:rsidRPr="00591F81">
                        <w:rPr>
                          <w:rFonts w:ascii="Arial" w:hAnsi="Arial" w:cs="Arial"/>
                          <w:i/>
                          <w:sz w:val="18"/>
                          <w:szCs w:val="18"/>
                          <w:lang w:val="en-US"/>
                        </w:rPr>
                        <w:t>1) Almost contiguous allocation is such that gap ration is &lt; 20 % and maximum number of gaps is 10, where</w:t>
                      </w:r>
                    </w:p>
                    <w:p w14:paraId="769311A9" w14:textId="77777777" w:rsidR="00021CFA" w:rsidRPr="00591F81" w:rsidRDefault="00021CFA" w:rsidP="00591F81">
                      <w:pPr>
                        <w:spacing w:before="120" w:after="0"/>
                        <w:jc w:val="center"/>
                        <w:rPr>
                          <w:rFonts w:ascii="Arial" w:hAnsi="Arial" w:cs="Arial"/>
                          <w:i/>
                          <w:sz w:val="18"/>
                          <w:szCs w:val="18"/>
                          <w:lang w:val="en-US"/>
                        </w:rPr>
                      </w:pPr>
                      <w:proofErr w:type="gramStart"/>
                      <w:r w:rsidRPr="00591F81">
                        <w:rPr>
                          <w:rFonts w:ascii="Arial" w:hAnsi="Arial" w:cs="Arial"/>
                          <w:i/>
                          <w:sz w:val="18"/>
                          <w:szCs w:val="18"/>
                          <w:lang w:val="en-US"/>
                        </w:rPr>
                        <w:t>gap</w:t>
                      </w:r>
                      <w:proofErr w:type="gramEnd"/>
                      <w:r w:rsidRPr="00591F81">
                        <w:rPr>
                          <w:rFonts w:ascii="Arial" w:hAnsi="Arial" w:cs="Arial"/>
                          <w:i/>
                          <w:sz w:val="18"/>
                          <w:szCs w:val="18"/>
                          <w:lang w:val="en-US"/>
                        </w:rPr>
                        <w:t xml:space="preserve"> ratio = (number of gap RBs) / ( (number of allocated RBs) + (number of gap RBs) )</w:t>
                      </w:r>
                    </w:p>
                    <w:p w14:paraId="77BECC66" w14:textId="74DD1F03" w:rsidR="00021CFA" w:rsidRPr="00591F81" w:rsidRDefault="00021CFA" w:rsidP="00591F81">
                      <w:pPr>
                        <w:spacing w:before="120" w:after="0"/>
                        <w:ind w:left="284"/>
                        <w:jc w:val="both"/>
                        <w:rPr>
                          <w:rFonts w:ascii="Arial" w:hAnsi="Arial" w:cs="Arial"/>
                          <w:i/>
                          <w:sz w:val="18"/>
                          <w:szCs w:val="18"/>
                          <w:lang w:val="en-US"/>
                        </w:rPr>
                      </w:pPr>
                      <w:r w:rsidRPr="00591F81">
                        <w:rPr>
                          <w:rFonts w:ascii="Arial" w:hAnsi="Arial" w:cs="Arial"/>
                          <w:i/>
                          <w:sz w:val="18"/>
                          <w:szCs w:val="18"/>
                          <w:lang w:val="en-US"/>
                        </w:rPr>
                        <w:t xml:space="preserve"> 2) Almost contiguous UL CP-OFDM does not require extra back off on top of MPR </w:t>
                      </w:r>
                    </w:p>
                  </w:txbxContent>
                </v:textbox>
                <w10:wrap type="square" anchorx="margin"/>
              </v:shape>
            </w:pict>
          </mc:Fallback>
        </mc:AlternateContent>
      </w:r>
      <w:proofErr w:type="gramStart"/>
      <w:r w:rsidR="007B2675">
        <w:rPr>
          <w:rFonts w:ascii="Arial" w:hAnsi="Arial" w:cs="Arial"/>
          <w:lang w:val="en-US"/>
        </w:rPr>
        <w:t>and</w:t>
      </w:r>
      <w:proofErr w:type="gramEnd"/>
      <w:r w:rsidR="007B2675">
        <w:rPr>
          <w:rFonts w:ascii="Arial" w:hAnsi="Arial" w:cs="Arial"/>
          <w:lang w:val="en-US"/>
        </w:rPr>
        <w:t xml:space="preserve"> from [2]</w:t>
      </w:r>
    </w:p>
    <w:p w14:paraId="06B56448" w14:textId="5324183D" w:rsidR="00021CFA" w:rsidRPr="008622A1" w:rsidRDefault="00021CFA" w:rsidP="000B5D47">
      <w:pPr>
        <w:jc w:val="both"/>
        <w:rPr>
          <w:rFonts w:ascii="Arial" w:hAnsi="Arial" w:cs="Arial"/>
          <w:lang w:val="en-US"/>
        </w:rPr>
      </w:pPr>
      <w:r>
        <w:rPr>
          <w:rFonts w:ascii="Arial" w:hAnsi="Arial" w:cs="Arial"/>
          <w:lang w:val="en-US"/>
        </w:rPr>
        <w:t xml:space="preserve"> </w:t>
      </w:r>
      <w:r w:rsidRPr="003C29E1">
        <w:rPr>
          <w:rFonts w:ascii="Arial" w:hAnsi="Arial" w:cs="Arial"/>
          <w:lang w:val="en-US"/>
        </w:rPr>
        <w:t xml:space="preserve">It can be seen from [1], the gaps are </w:t>
      </w:r>
      <w:r w:rsidR="003C29E1" w:rsidRPr="003C29E1">
        <w:rPr>
          <w:rFonts w:ascii="Arial" w:hAnsi="Arial" w:cs="Arial"/>
          <w:lang w:val="en-US"/>
        </w:rPr>
        <w:t xml:space="preserve">only applicable when RB length </w:t>
      </w:r>
      <w:proofErr w:type="spellStart"/>
      <w:r w:rsidR="003C29E1" w:rsidRPr="003C29E1">
        <w:rPr>
          <w:rFonts w:ascii="Arial" w:hAnsi="Arial" w:cs="Arial"/>
          <w:i/>
          <w:lang w:val="en-US"/>
        </w:rPr>
        <w:t>Lcrb</w:t>
      </w:r>
      <w:proofErr w:type="spellEnd"/>
      <w:r w:rsidR="003C29E1" w:rsidRPr="003C29E1">
        <w:rPr>
          <w:rFonts w:ascii="Arial" w:hAnsi="Arial" w:cs="Arial"/>
          <w:i/>
          <w:lang w:val="en-US"/>
        </w:rPr>
        <w:t xml:space="preserve"> &gt; </w:t>
      </w:r>
      <w:proofErr w:type="spellStart"/>
      <w:r w:rsidR="003C29E1" w:rsidRPr="003C29E1">
        <w:rPr>
          <w:rFonts w:ascii="Arial" w:hAnsi="Arial" w:cs="Arial"/>
          <w:i/>
          <w:lang w:val="en-US"/>
        </w:rPr>
        <w:t>LCRBmax</w:t>
      </w:r>
      <w:proofErr w:type="spellEnd"/>
      <w:r w:rsidR="003C29E1" w:rsidRPr="003C29E1">
        <w:rPr>
          <w:rFonts w:ascii="Arial" w:hAnsi="Arial" w:cs="Arial"/>
          <w:i/>
          <w:lang w:val="en-US"/>
        </w:rPr>
        <w:t xml:space="preserve"> /FFS.</w:t>
      </w:r>
      <w:r w:rsidR="003C29E1" w:rsidRPr="003C29E1">
        <w:rPr>
          <w:rFonts w:ascii="Arial" w:hAnsi="Arial" w:cs="Arial"/>
          <w:lang w:val="en-US"/>
        </w:rPr>
        <w:t xml:space="preserve"> And also the simulation performed in [1] </w:t>
      </w:r>
      <w:r w:rsidR="003C29E1">
        <w:rPr>
          <w:rFonts w:ascii="Arial" w:hAnsi="Arial" w:cs="Arial"/>
          <w:lang w:val="en-US"/>
        </w:rPr>
        <w:t xml:space="preserve">used only 1 gap in the middle. In [2], the restriction of number of gaps was revised up to 10 </w:t>
      </w:r>
      <w:r w:rsidR="008622A1">
        <w:rPr>
          <w:rFonts w:ascii="Arial" w:hAnsi="Arial" w:cs="Arial"/>
          <w:lang w:val="en-US"/>
        </w:rPr>
        <w:t xml:space="preserve">and their allocations were not restricted </w:t>
      </w:r>
      <w:r w:rsidR="003C29E1">
        <w:rPr>
          <w:rFonts w:ascii="Arial" w:hAnsi="Arial" w:cs="Arial"/>
          <w:lang w:val="en-US"/>
        </w:rPr>
        <w:t xml:space="preserve">and also there is no </w:t>
      </w:r>
      <w:r w:rsidR="008622A1">
        <w:rPr>
          <w:rFonts w:ascii="Arial" w:hAnsi="Arial" w:cs="Arial"/>
          <w:lang w:val="en-US"/>
        </w:rPr>
        <w:t>length restriction on L</w:t>
      </w:r>
      <w:r w:rsidR="008622A1" w:rsidRPr="008622A1">
        <w:rPr>
          <w:rFonts w:ascii="Arial" w:hAnsi="Arial" w:cs="Arial"/>
          <w:vertAlign w:val="subscript"/>
          <w:lang w:val="en-US"/>
        </w:rPr>
        <w:t>CRB</w:t>
      </w:r>
      <w:r w:rsidR="008622A1">
        <w:rPr>
          <w:rFonts w:ascii="Arial" w:hAnsi="Arial" w:cs="Arial"/>
          <w:lang w:val="en-US"/>
        </w:rPr>
        <w:t>.</w:t>
      </w:r>
    </w:p>
    <w:p w14:paraId="5BB4C9D9" w14:textId="4FE18CBE" w:rsidR="002702FB" w:rsidRDefault="000B5D47" w:rsidP="000B5D47">
      <w:pPr>
        <w:jc w:val="both"/>
        <w:rPr>
          <w:rFonts w:ascii="Arial" w:hAnsi="Arial" w:cs="Arial"/>
          <w:lang w:val="en-US"/>
        </w:rPr>
      </w:pPr>
      <w:r>
        <w:rPr>
          <w:rFonts w:ascii="Arial" w:hAnsi="Arial" w:cs="Arial"/>
          <w:lang w:val="en-US"/>
        </w:rPr>
        <w:t xml:space="preserve">During the on-line discussions, several companies expressed different views on </w:t>
      </w:r>
      <w:r w:rsidR="008622A1">
        <w:rPr>
          <w:rFonts w:ascii="Arial" w:hAnsi="Arial" w:cs="Arial"/>
          <w:lang w:val="en-US"/>
        </w:rPr>
        <w:t xml:space="preserve">the concept of </w:t>
      </w:r>
      <w:r>
        <w:rPr>
          <w:rFonts w:ascii="Arial" w:hAnsi="Arial" w:cs="Arial"/>
          <w:lang w:val="en-US"/>
        </w:rPr>
        <w:t xml:space="preserve">‘almost contiguous UL CP-OFDM’. </w:t>
      </w:r>
      <w:r w:rsidR="002702FB">
        <w:rPr>
          <w:rFonts w:ascii="Arial" w:hAnsi="Arial" w:cs="Arial"/>
          <w:lang w:val="en-US"/>
        </w:rPr>
        <w:t xml:space="preserve">In this contribution, we provide our views </w:t>
      </w:r>
      <w:r w:rsidR="007F0125">
        <w:rPr>
          <w:rFonts w:ascii="Arial" w:hAnsi="Arial" w:cs="Arial"/>
          <w:lang w:val="en-US"/>
        </w:rPr>
        <w:t xml:space="preserve">using </w:t>
      </w:r>
      <w:r w:rsidR="002702FB">
        <w:rPr>
          <w:rFonts w:ascii="Arial" w:hAnsi="Arial" w:cs="Arial"/>
          <w:lang w:val="en-US"/>
        </w:rPr>
        <w:t>a Q&amp;A for</w:t>
      </w:r>
      <w:r w:rsidR="00A60952">
        <w:rPr>
          <w:rFonts w:ascii="Arial" w:hAnsi="Arial" w:cs="Arial"/>
          <w:lang w:val="en-US"/>
        </w:rPr>
        <w:t>mat.</w:t>
      </w:r>
    </w:p>
    <w:p w14:paraId="72EFADD7" w14:textId="3D568F17" w:rsidR="002702FB" w:rsidRPr="000C40CA" w:rsidRDefault="002702FB" w:rsidP="002702FB">
      <w:pPr>
        <w:jc w:val="both"/>
        <w:rPr>
          <w:rFonts w:ascii="Arial" w:hAnsi="Arial" w:cs="Arial"/>
          <w:b/>
          <w:i/>
          <w:u w:val="single"/>
          <w:lang w:val="en-US"/>
        </w:rPr>
      </w:pPr>
      <w:r w:rsidRPr="000C40CA">
        <w:rPr>
          <w:rFonts w:ascii="Arial" w:hAnsi="Arial" w:cs="Arial"/>
          <w:b/>
          <w:i/>
          <w:u w:val="single"/>
          <w:lang w:val="en-US"/>
        </w:rPr>
        <w:t>Q1:</w:t>
      </w:r>
      <w:r w:rsidR="00874537" w:rsidRPr="000C40CA">
        <w:rPr>
          <w:rFonts w:ascii="Arial" w:hAnsi="Arial" w:cs="Arial"/>
          <w:b/>
          <w:i/>
          <w:u w:val="single"/>
          <w:lang w:val="en-US"/>
        </w:rPr>
        <w:t xml:space="preserve"> </w:t>
      </w:r>
      <w:r w:rsidR="0079695A" w:rsidRPr="000C40CA">
        <w:rPr>
          <w:rFonts w:ascii="Arial" w:hAnsi="Arial" w:cs="Arial"/>
          <w:b/>
          <w:i/>
          <w:u w:val="single"/>
          <w:lang w:val="en-US"/>
        </w:rPr>
        <w:t>Can</w:t>
      </w:r>
      <w:r w:rsidR="00BB0E23" w:rsidRPr="000C40CA">
        <w:rPr>
          <w:rFonts w:ascii="Arial" w:hAnsi="Arial" w:cs="Arial"/>
          <w:b/>
          <w:i/>
          <w:u w:val="single"/>
          <w:lang w:val="en-US"/>
        </w:rPr>
        <w:t xml:space="preserve"> ‘almos</w:t>
      </w:r>
      <w:r w:rsidR="0079695A" w:rsidRPr="000C40CA">
        <w:rPr>
          <w:rFonts w:ascii="Arial" w:hAnsi="Arial" w:cs="Arial"/>
          <w:b/>
          <w:i/>
          <w:u w:val="single"/>
          <w:lang w:val="en-US"/>
        </w:rPr>
        <w:t>t contiguous allocation</w:t>
      </w:r>
      <w:r w:rsidR="00874537" w:rsidRPr="000C40CA">
        <w:rPr>
          <w:rFonts w:ascii="Arial" w:hAnsi="Arial" w:cs="Arial"/>
          <w:b/>
          <w:i/>
          <w:u w:val="single"/>
          <w:lang w:val="en-US"/>
        </w:rPr>
        <w:t>’ be used for UEs in UL transmission</w:t>
      </w:r>
      <w:r w:rsidR="00BB0E23" w:rsidRPr="000C40CA">
        <w:rPr>
          <w:rFonts w:ascii="Arial" w:hAnsi="Arial" w:cs="Arial"/>
          <w:b/>
          <w:i/>
          <w:u w:val="single"/>
          <w:lang w:val="en-US"/>
        </w:rPr>
        <w:t>?</w:t>
      </w:r>
    </w:p>
    <w:p w14:paraId="08109645" w14:textId="72801730" w:rsidR="00FB41A1" w:rsidRDefault="00874537" w:rsidP="002702FB">
      <w:pPr>
        <w:jc w:val="both"/>
        <w:rPr>
          <w:rFonts w:ascii="Arial" w:hAnsi="Arial" w:cs="Arial"/>
          <w:lang w:val="en-US"/>
        </w:rPr>
      </w:pPr>
      <w:r w:rsidRPr="00BC4910">
        <w:rPr>
          <w:rFonts w:ascii="Arial" w:hAnsi="Arial" w:cs="Arial"/>
          <w:b/>
          <w:lang w:val="en-US"/>
        </w:rPr>
        <w:t>[Answer]</w:t>
      </w:r>
      <w:r>
        <w:rPr>
          <w:rFonts w:ascii="Arial" w:hAnsi="Arial" w:cs="Arial"/>
          <w:lang w:val="en-US"/>
        </w:rPr>
        <w:t xml:space="preserve"> </w:t>
      </w:r>
      <w:r w:rsidRPr="005308FF">
        <w:rPr>
          <w:rFonts w:ascii="Arial" w:hAnsi="Arial" w:cs="Arial"/>
          <w:b/>
          <w:lang w:val="en-US"/>
        </w:rPr>
        <w:t>Yes</w:t>
      </w:r>
      <w:r w:rsidR="00BB0E23">
        <w:rPr>
          <w:rFonts w:ascii="Arial" w:hAnsi="Arial" w:cs="Arial"/>
          <w:lang w:val="en-US"/>
        </w:rPr>
        <w:t>. CP-OFDM by nature allows any percentage of gap</w:t>
      </w:r>
      <w:r w:rsidR="00A82843">
        <w:rPr>
          <w:rFonts w:ascii="Arial" w:hAnsi="Arial" w:cs="Arial"/>
          <w:lang w:val="en-US"/>
        </w:rPr>
        <w:t xml:space="preserve">s </w:t>
      </w:r>
      <w:r w:rsidR="00E57A8A">
        <w:rPr>
          <w:rFonts w:ascii="Arial" w:hAnsi="Arial" w:cs="Arial"/>
          <w:lang w:val="en-US"/>
        </w:rPr>
        <w:t xml:space="preserve">in RB allocations </w:t>
      </w:r>
      <w:r w:rsidR="00A82843">
        <w:rPr>
          <w:rFonts w:ascii="Arial" w:hAnsi="Arial" w:cs="Arial"/>
          <w:lang w:val="en-US"/>
        </w:rPr>
        <w:t xml:space="preserve">which can </w:t>
      </w:r>
      <w:r w:rsidR="00E57A8A">
        <w:rPr>
          <w:rFonts w:ascii="Arial" w:hAnsi="Arial" w:cs="Arial"/>
          <w:lang w:val="en-US"/>
        </w:rPr>
        <w:t>be generalized by using the term</w:t>
      </w:r>
      <w:r w:rsidR="00A82843">
        <w:rPr>
          <w:rFonts w:ascii="Arial" w:hAnsi="Arial" w:cs="Arial"/>
          <w:lang w:val="en-US"/>
        </w:rPr>
        <w:t xml:space="preserve"> of no</w:t>
      </w:r>
      <w:r w:rsidR="0079695A">
        <w:rPr>
          <w:rFonts w:ascii="Arial" w:hAnsi="Arial" w:cs="Arial"/>
          <w:lang w:val="en-US"/>
        </w:rPr>
        <w:t>n-contiguous RB allocations. The gap</w:t>
      </w:r>
      <w:r w:rsidR="00A82843">
        <w:rPr>
          <w:rFonts w:ascii="Arial" w:hAnsi="Arial" w:cs="Arial"/>
          <w:lang w:val="en-US"/>
        </w:rPr>
        <w:t xml:space="preserve"> ratio </w:t>
      </w:r>
      <w:r w:rsidR="00E96A37">
        <w:rPr>
          <w:rFonts w:ascii="Arial" w:hAnsi="Arial" w:cs="Arial"/>
          <w:lang w:val="en-US"/>
        </w:rPr>
        <w:t xml:space="preserve">theoretically </w:t>
      </w:r>
      <w:r w:rsidR="00A82843">
        <w:rPr>
          <w:rFonts w:ascii="Arial" w:hAnsi="Arial" w:cs="Arial"/>
          <w:lang w:val="en-US"/>
        </w:rPr>
        <w:t>can be in the range of (0</w:t>
      </w:r>
      <w:proofErr w:type="gramStart"/>
      <w:r w:rsidR="00A82843">
        <w:rPr>
          <w:rFonts w:ascii="Arial" w:hAnsi="Arial" w:cs="Arial"/>
          <w:lang w:val="en-US"/>
        </w:rPr>
        <w:t>,1</w:t>
      </w:r>
      <w:proofErr w:type="gramEnd"/>
      <w:r w:rsidR="00A82843">
        <w:rPr>
          <w:rFonts w:ascii="Arial" w:hAnsi="Arial" w:cs="Arial"/>
          <w:lang w:val="en-US"/>
        </w:rPr>
        <w:t xml:space="preserve">]. </w:t>
      </w:r>
      <w:r w:rsidR="009C0C2C">
        <w:rPr>
          <w:rFonts w:ascii="Arial" w:hAnsi="Arial" w:cs="Arial"/>
          <w:lang w:val="en-US"/>
        </w:rPr>
        <w:t>It is</w:t>
      </w:r>
      <w:r w:rsidR="00F30F9A">
        <w:rPr>
          <w:rFonts w:ascii="Arial" w:hAnsi="Arial" w:cs="Arial"/>
          <w:lang w:val="en-US"/>
        </w:rPr>
        <w:t xml:space="preserve"> preferred</w:t>
      </w:r>
      <w:r w:rsidR="009C0C2C">
        <w:rPr>
          <w:rFonts w:ascii="Arial" w:hAnsi="Arial" w:cs="Arial"/>
          <w:lang w:val="en-US"/>
        </w:rPr>
        <w:t xml:space="preserve"> to focus on small percentage of gaps </w:t>
      </w:r>
      <w:r w:rsidR="006608E6">
        <w:rPr>
          <w:rFonts w:ascii="Arial" w:hAnsi="Arial" w:cs="Arial"/>
          <w:lang w:val="en-US"/>
        </w:rPr>
        <w:t xml:space="preserve">since allowing a small percentage of gaps in a large chunk of RB allocations can significantly increase spectrum usage without dropping a large amount of RBs separated by gaps. </w:t>
      </w:r>
      <w:r w:rsidR="00B9483E">
        <w:rPr>
          <w:rFonts w:ascii="Arial" w:hAnsi="Arial" w:cs="Arial"/>
          <w:lang w:val="en-US"/>
        </w:rPr>
        <w:t>On the contrary,</w:t>
      </w:r>
      <w:r w:rsidR="00F30F9A">
        <w:rPr>
          <w:rFonts w:ascii="Arial" w:hAnsi="Arial" w:cs="Arial"/>
          <w:lang w:val="en-US"/>
        </w:rPr>
        <w:t xml:space="preserve"> with larg</w:t>
      </w:r>
      <w:r w:rsidR="00B9483E">
        <w:rPr>
          <w:rFonts w:ascii="Arial" w:hAnsi="Arial" w:cs="Arial"/>
          <w:lang w:val="en-US"/>
        </w:rPr>
        <w:t>e</w:t>
      </w:r>
      <w:r w:rsidR="00F30F9A">
        <w:rPr>
          <w:rFonts w:ascii="Arial" w:hAnsi="Arial" w:cs="Arial"/>
          <w:lang w:val="en-US"/>
        </w:rPr>
        <w:t xml:space="preserve"> gap ratio, in an extreme case of two separate PRBs, the third order and fifth order of harmonics will </w:t>
      </w:r>
      <w:r w:rsidR="00B9483E">
        <w:rPr>
          <w:rFonts w:ascii="Arial" w:hAnsi="Arial" w:cs="Arial"/>
          <w:lang w:val="en-US"/>
        </w:rPr>
        <w:t xml:space="preserve">significant </w:t>
      </w:r>
      <w:r w:rsidR="00F30F9A">
        <w:rPr>
          <w:rFonts w:ascii="Arial" w:hAnsi="Arial" w:cs="Arial"/>
          <w:lang w:val="en-US"/>
        </w:rPr>
        <w:t xml:space="preserve">affect </w:t>
      </w:r>
      <w:r w:rsidR="00B9483E">
        <w:rPr>
          <w:rFonts w:ascii="Arial" w:hAnsi="Arial" w:cs="Arial"/>
          <w:lang w:val="en-US"/>
        </w:rPr>
        <w:t xml:space="preserve">IBE, ACLR and SEM. </w:t>
      </w:r>
    </w:p>
    <w:p w14:paraId="038A3CD6" w14:textId="4B78D3B5" w:rsidR="002E56F2" w:rsidRDefault="002E56F2" w:rsidP="002E56F2">
      <w:pPr>
        <w:jc w:val="both"/>
        <w:rPr>
          <w:rFonts w:ascii="Arial" w:hAnsi="Arial" w:cs="Arial"/>
          <w:lang w:val="en-US"/>
        </w:rPr>
      </w:pPr>
      <w:r w:rsidRPr="00896B49">
        <w:rPr>
          <w:rFonts w:ascii="Arial" w:hAnsi="Arial" w:cs="Arial"/>
          <w:b/>
          <w:lang w:val="en-US"/>
        </w:rPr>
        <w:t xml:space="preserve">Observation 1: </w:t>
      </w:r>
      <w:r w:rsidRPr="000C40CA">
        <w:rPr>
          <w:rFonts w:ascii="Arial" w:hAnsi="Arial" w:cs="Arial"/>
          <w:b/>
          <w:lang w:val="en-US"/>
        </w:rPr>
        <w:t>The benefit of transmission with large gap ratio comparing with the transmission with the same amount of RBs in a contiguous allocation diminishes.</w:t>
      </w:r>
      <w:r>
        <w:rPr>
          <w:rFonts w:ascii="Arial" w:hAnsi="Arial" w:cs="Arial"/>
          <w:lang w:val="en-US"/>
        </w:rPr>
        <w:t xml:space="preserve"> </w:t>
      </w:r>
    </w:p>
    <w:p w14:paraId="755E9833" w14:textId="737C72B3" w:rsidR="002E56F2" w:rsidRDefault="002E56F2" w:rsidP="002E56F2">
      <w:pPr>
        <w:jc w:val="both"/>
        <w:rPr>
          <w:rFonts w:ascii="Arial" w:hAnsi="Arial" w:cs="Arial"/>
          <w:lang w:val="en-US"/>
        </w:rPr>
      </w:pPr>
      <w:r w:rsidRPr="002E56F2">
        <w:rPr>
          <w:rFonts w:ascii="Arial" w:hAnsi="Arial" w:cs="Arial"/>
          <w:b/>
          <w:lang w:val="en-US"/>
        </w:rPr>
        <w:lastRenderedPageBreak/>
        <w:t xml:space="preserve">Proposal 1: </w:t>
      </w:r>
      <w:r w:rsidRPr="000C40CA">
        <w:rPr>
          <w:rFonts w:ascii="Arial" w:hAnsi="Arial" w:cs="Arial"/>
          <w:b/>
          <w:lang w:val="en-US"/>
        </w:rPr>
        <w:t xml:space="preserve">Gap ratio </w:t>
      </w:r>
      <m:oMath>
        <m:r>
          <m:rPr>
            <m:sty m:val="bi"/>
          </m:rPr>
          <w:rPr>
            <w:rFonts w:ascii="Cambria Math" w:hAnsi="Cambria Math" w:cs="Arial"/>
            <w:lang w:val="en-US"/>
          </w:rPr>
          <m:t>≤</m:t>
        </m:r>
      </m:oMath>
      <w:r w:rsidRPr="000C40CA">
        <w:rPr>
          <w:rFonts w:ascii="Arial" w:hAnsi="Arial" w:cs="Arial"/>
          <w:b/>
          <w:lang w:val="en-US"/>
        </w:rPr>
        <w:t xml:space="preserve"> 20</w:t>
      </w:r>
      <w:r w:rsidR="00A60952" w:rsidRPr="000C40CA">
        <w:rPr>
          <w:rFonts w:ascii="Arial" w:hAnsi="Arial" w:cs="Arial"/>
          <w:b/>
          <w:lang w:val="en-US"/>
        </w:rPr>
        <w:t>%.</w:t>
      </w:r>
    </w:p>
    <w:p w14:paraId="1AE12713" w14:textId="690337BA" w:rsidR="008622A1" w:rsidRDefault="008622A1" w:rsidP="002E56F2">
      <w:pPr>
        <w:jc w:val="both"/>
        <w:rPr>
          <w:rFonts w:ascii="Arial" w:hAnsi="Arial" w:cs="Arial"/>
          <w:lang w:val="en-US"/>
        </w:rPr>
      </w:pPr>
      <w:r>
        <w:rPr>
          <w:rFonts w:ascii="Arial" w:hAnsi="Arial" w:cs="Arial"/>
          <w:lang w:val="en-US"/>
        </w:rPr>
        <w:t>We understand that although number of gaps can be multiple, but more than one gap does not bring significant gain since the main purpose of gap is to allow other UEs with long PUCCH transmissions to coexist. On the other hand, with multiple gaps allowed, the simulation time will be exponentially increasing and lends the evaluation work has no complete coverage. So we propose to limit the number of gaps to 1 but to allow the location of gap</w:t>
      </w:r>
      <w:r w:rsidR="00A911B3">
        <w:rPr>
          <w:rFonts w:ascii="Arial" w:hAnsi="Arial" w:cs="Arial"/>
          <w:lang w:val="en-US"/>
        </w:rPr>
        <w:t xml:space="preserve"> floating.</w:t>
      </w:r>
    </w:p>
    <w:p w14:paraId="3B7DBAA1" w14:textId="2F3F8B73" w:rsidR="00A911B3" w:rsidRPr="000C40CA" w:rsidRDefault="00A911B3" w:rsidP="002E56F2">
      <w:pPr>
        <w:jc w:val="both"/>
        <w:rPr>
          <w:rFonts w:ascii="Arial" w:hAnsi="Arial" w:cs="Arial"/>
          <w:b/>
          <w:lang w:val="en-US"/>
        </w:rPr>
      </w:pPr>
      <w:r w:rsidRPr="00A911B3">
        <w:rPr>
          <w:rFonts w:ascii="Arial" w:hAnsi="Arial" w:cs="Arial"/>
          <w:b/>
          <w:lang w:val="en-US"/>
        </w:rPr>
        <w:t>Proposal 2:</w:t>
      </w:r>
      <w:r>
        <w:rPr>
          <w:rFonts w:ascii="Arial" w:hAnsi="Arial" w:cs="Arial"/>
          <w:lang w:val="en-US"/>
        </w:rPr>
        <w:t xml:space="preserve"> </w:t>
      </w:r>
      <w:r w:rsidRPr="000C40CA">
        <w:rPr>
          <w:rFonts w:ascii="Arial" w:hAnsi="Arial" w:cs="Arial"/>
          <w:b/>
          <w:lang w:val="en-US"/>
        </w:rPr>
        <w:t>Allow one floating gap in the allocated RBs.</w:t>
      </w:r>
    </w:p>
    <w:p w14:paraId="6EA9D025" w14:textId="4B45A0C8" w:rsidR="005B7F68" w:rsidRDefault="00FB41A1" w:rsidP="002702FB">
      <w:pPr>
        <w:jc w:val="both"/>
        <w:rPr>
          <w:rFonts w:ascii="Arial" w:hAnsi="Arial" w:cs="Arial"/>
          <w:lang w:val="en-US"/>
        </w:rPr>
      </w:pPr>
      <w:r>
        <w:rPr>
          <w:rFonts w:ascii="Arial" w:hAnsi="Arial" w:cs="Arial"/>
          <w:lang w:val="en-US"/>
        </w:rPr>
        <w:t xml:space="preserve">Furthermore, we notice that when considering almost contiguous allocation in a small chuck of PRBs </w:t>
      </w:r>
      <w:r w:rsidR="00EE60B0">
        <w:rPr>
          <w:rFonts w:ascii="Arial" w:hAnsi="Arial" w:cs="Arial"/>
          <w:lang w:val="en-US"/>
        </w:rPr>
        <w:t xml:space="preserve">relative to </w:t>
      </w:r>
      <w:r w:rsidR="00AD6871">
        <w:rPr>
          <w:rFonts w:ascii="Arial" w:hAnsi="Arial" w:cs="Arial"/>
          <w:lang w:val="en-US"/>
        </w:rPr>
        <w:t xml:space="preserve">almost contiguous allocation in the </w:t>
      </w:r>
      <w:r w:rsidR="00EE60B0">
        <w:rPr>
          <w:rFonts w:ascii="Arial" w:hAnsi="Arial" w:cs="Arial"/>
          <w:lang w:val="en-US"/>
        </w:rPr>
        <w:t xml:space="preserve">full </w:t>
      </w:r>
      <w:r w:rsidR="00AD6871">
        <w:rPr>
          <w:rFonts w:ascii="Arial" w:hAnsi="Arial" w:cs="Arial"/>
          <w:lang w:val="en-US"/>
        </w:rPr>
        <w:t>RB</w:t>
      </w:r>
      <w:r w:rsidR="00EE60B0">
        <w:rPr>
          <w:rFonts w:ascii="Arial" w:hAnsi="Arial" w:cs="Arial"/>
          <w:lang w:val="en-US"/>
        </w:rPr>
        <w:t xml:space="preserve"> allocation its benefit </w:t>
      </w:r>
      <w:r>
        <w:rPr>
          <w:rFonts w:ascii="Arial" w:hAnsi="Arial" w:cs="Arial"/>
          <w:lang w:val="en-US"/>
        </w:rPr>
        <w:t xml:space="preserve">is </w:t>
      </w:r>
      <w:r w:rsidR="00847AD4">
        <w:rPr>
          <w:rFonts w:ascii="Arial" w:hAnsi="Arial" w:cs="Arial"/>
          <w:lang w:val="en-US"/>
        </w:rPr>
        <w:t>not significant</w:t>
      </w:r>
      <w:r>
        <w:rPr>
          <w:rFonts w:ascii="Arial" w:hAnsi="Arial" w:cs="Arial"/>
          <w:lang w:val="en-US"/>
        </w:rPr>
        <w:t xml:space="preserve">. Scheduler still can </w:t>
      </w:r>
      <w:r w:rsidR="00EE60B0">
        <w:rPr>
          <w:rFonts w:ascii="Arial" w:hAnsi="Arial" w:cs="Arial"/>
          <w:lang w:val="en-US"/>
        </w:rPr>
        <w:t xml:space="preserve">make smarter scheduling </w:t>
      </w:r>
      <w:r w:rsidR="00847AD4">
        <w:rPr>
          <w:rFonts w:ascii="Arial" w:hAnsi="Arial" w:cs="Arial"/>
          <w:lang w:val="en-US"/>
        </w:rPr>
        <w:t xml:space="preserve">in former case </w:t>
      </w:r>
      <w:r w:rsidR="00EE60B0">
        <w:rPr>
          <w:rFonts w:ascii="Arial" w:hAnsi="Arial" w:cs="Arial"/>
          <w:lang w:val="en-US"/>
        </w:rPr>
        <w:t xml:space="preserve">to avoid </w:t>
      </w:r>
      <w:r w:rsidR="00847AD4">
        <w:rPr>
          <w:rFonts w:ascii="Arial" w:hAnsi="Arial" w:cs="Arial"/>
          <w:lang w:val="en-US"/>
        </w:rPr>
        <w:t>gaps</w:t>
      </w:r>
      <w:r w:rsidR="00A27E2C">
        <w:rPr>
          <w:rFonts w:ascii="Arial" w:hAnsi="Arial" w:cs="Arial"/>
          <w:lang w:val="en-US"/>
        </w:rPr>
        <w:t xml:space="preserve"> for each UE</w:t>
      </w:r>
      <w:r w:rsidR="00847AD4">
        <w:rPr>
          <w:rFonts w:ascii="Arial" w:hAnsi="Arial" w:cs="Arial"/>
          <w:lang w:val="en-US"/>
        </w:rPr>
        <w:t xml:space="preserve"> while</w:t>
      </w:r>
      <w:r w:rsidR="00EE60B0">
        <w:rPr>
          <w:rFonts w:ascii="Arial" w:hAnsi="Arial" w:cs="Arial"/>
          <w:lang w:val="en-US"/>
        </w:rPr>
        <w:t xml:space="preserve"> </w:t>
      </w:r>
      <w:r w:rsidR="00A27E2C">
        <w:rPr>
          <w:rFonts w:ascii="Arial" w:hAnsi="Arial" w:cs="Arial"/>
          <w:lang w:val="en-US"/>
        </w:rPr>
        <w:t xml:space="preserve">allowing multiple </w:t>
      </w:r>
      <w:r w:rsidR="00EE60B0">
        <w:rPr>
          <w:rFonts w:ascii="Arial" w:hAnsi="Arial" w:cs="Arial"/>
          <w:lang w:val="en-US"/>
        </w:rPr>
        <w:t xml:space="preserve">UEs </w:t>
      </w:r>
      <w:r w:rsidR="00896B49">
        <w:rPr>
          <w:rFonts w:ascii="Arial" w:hAnsi="Arial" w:cs="Arial"/>
          <w:lang w:val="en-US"/>
        </w:rPr>
        <w:t>doing</w:t>
      </w:r>
      <w:r w:rsidR="00EE60B0">
        <w:rPr>
          <w:rFonts w:ascii="Arial" w:hAnsi="Arial" w:cs="Arial"/>
          <w:lang w:val="en-US"/>
        </w:rPr>
        <w:t xml:space="preserve"> simultaneous UL transmissions</w:t>
      </w:r>
      <w:r w:rsidR="00E96A37">
        <w:rPr>
          <w:rFonts w:ascii="Arial" w:hAnsi="Arial" w:cs="Arial"/>
          <w:lang w:val="en-US"/>
        </w:rPr>
        <w:t xml:space="preserve"> in the shared </w:t>
      </w:r>
      <w:r w:rsidR="00B9483E">
        <w:rPr>
          <w:rFonts w:ascii="Arial" w:hAnsi="Arial" w:cs="Arial"/>
          <w:lang w:val="en-US"/>
        </w:rPr>
        <w:t>spectrum</w:t>
      </w:r>
      <w:r w:rsidR="00EE60B0">
        <w:rPr>
          <w:rFonts w:ascii="Arial" w:hAnsi="Arial" w:cs="Arial"/>
          <w:lang w:val="en-US"/>
        </w:rPr>
        <w:t xml:space="preserve">. </w:t>
      </w:r>
      <w:r w:rsidR="00A911B3">
        <w:rPr>
          <w:rFonts w:ascii="Arial" w:hAnsi="Arial" w:cs="Arial"/>
          <w:lang w:val="en-US"/>
        </w:rPr>
        <w:t>So introducing gap</w:t>
      </w:r>
      <w:r w:rsidR="00896B49">
        <w:rPr>
          <w:rFonts w:ascii="Arial" w:hAnsi="Arial" w:cs="Arial"/>
          <w:lang w:val="en-US"/>
        </w:rPr>
        <w:t xml:space="preserve"> in small chuck of PRBs is not n</w:t>
      </w:r>
      <w:r w:rsidR="00033C92">
        <w:rPr>
          <w:rFonts w:ascii="Arial" w:hAnsi="Arial" w:cs="Arial"/>
          <w:lang w:val="en-US"/>
        </w:rPr>
        <w:t xml:space="preserve">eeded, also </w:t>
      </w:r>
      <w:r w:rsidR="00A911B3">
        <w:rPr>
          <w:rFonts w:ascii="Arial" w:hAnsi="Arial" w:cs="Arial"/>
          <w:lang w:val="en-US"/>
        </w:rPr>
        <w:t xml:space="preserve">due to the same reason </w:t>
      </w:r>
      <w:r w:rsidR="00033C92">
        <w:rPr>
          <w:rFonts w:ascii="Arial" w:hAnsi="Arial" w:cs="Arial"/>
          <w:lang w:val="en-US"/>
        </w:rPr>
        <w:t xml:space="preserve">for the BW smaller than 20MHz, almost contiguous </w:t>
      </w:r>
      <w:r w:rsidR="00BC4910">
        <w:rPr>
          <w:rFonts w:ascii="Arial" w:hAnsi="Arial" w:cs="Arial"/>
          <w:lang w:val="en-US"/>
        </w:rPr>
        <w:t>allocation</w:t>
      </w:r>
      <w:r w:rsidR="00033C92">
        <w:rPr>
          <w:rFonts w:ascii="Arial" w:hAnsi="Arial" w:cs="Arial"/>
          <w:lang w:val="en-US"/>
        </w:rPr>
        <w:t xml:space="preserve"> is not needed. </w:t>
      </w:r>
    </w:p>
    <w:p w14:paraId="31151CAA" w14:textId="36FB21EA" w:rsidR="00A911B3" w:rsidRDefault="00A911B3" w:rsidP="00A911B3">
      <w:pPr>
        <w:jc w:val="both"/>
        <w:rPr>
          <w:rFonts w:ascii="Arial" w:hAnsi="Arial" w:cs="Arial"/>
          <w:lang w:val="en-US"/>
        </w:rPr>
      </w:pPr>
      <w:r>
        <w:rPr>
          <w:rFonts w:ascii="Arial" w:hAnsi="Arial" w:cs="Arial"/>
          <w:b/>
          <w:lang w:val="en-US"/>
        </w:rPr>
        <w:t>Proposal</w:t>
      </w:r>
      <w:r w:rsidRPr="005B7F68">
        <w:rPr>
          <w:rFonts w:ascii="Arial" w:hAnsi="Arial" w:cs="Arial"/>
          <w:b/>
          <w:lang w:val="en-US"/>
        </w:rPr>
        <w:t xml:space="preserve"> </w:t>
      </w:r>
      <w:r>
        <w:rPr>
          <w:rFonts w:ascii="Arial" w:hAnsi="Arial" w:cs="Arial"/>
          <w:b/>
          <w:lang w:val="en-US"/>
        </w:rPr>
        <w:t>3</w:t>
      </w:r>
      <w:r w:rsidRPr="005B7F68">
        <w:rPr>
          <w:rFonts w:ascii="Arial" w:hAnsi="Arial" w:cs="Arial"/>
          <w:b/>
          <w:lang w:val="en-US"/>
        </w:rPr>
        <w:t>:</w:t>
      </w:r>
      <w:r>
        <w:rPr>
          <w:rFonts w:ascii="Arial" w:hAnsi="Arial" w:cs="Arial"/>
          <w:lang w:val="en-US"/>
        </w:rPr>
        <w:t xml:space="preserve"> </w:t>
      </w:r>
      <w:r w:rsidRPr="000C40CA">
        <w:rPr>
          <w:rFonts w:ascii="Arial" w:hAnsi="Arial" w:cs="Arial"/>
          <w:b/>
          <w:lang w:val="en-US"/>
        </w:rPr>
        <w:t xml:space="preserve">Almost contiguous allocation should be only considered when PRB span of almost contiguous allocation (number of allocated RBs + number of gap RBs) </w:t>
      </w:r>
      <w:r w:rsidR="00013BA4" w:rsidRPr="000C40CA">
        <w:rPr>
          <w:rFonts w:ascii="Arial" w:hAnsi="Arial" w:cs="Arial"/>
          <w:b/>
          <w:lang w:val="en-US"/>
        </w:rPr>
        <w:t>is greater than 30%</w:t>
      </w:r>
      <w:r w:rsidRPr="000C40CA">
        <w:rPr>
          <w:rFonts w:ascii="Arial" w:hAnsi="Arial" w:cs="Arial"/>
          <w:b/>
          <w:lang w:val="en-US"/>
        </w:rPr>
        <w:t xml:space="preserve"> of </w:t>
      </w:r>
      <w:r w:rsidR="00483BCD" w:rsidRPr="000C40CA">
        <w:rPr>
          <w:rFonts w:ascii="Arial" w:hAnsi="Arial" w:cs="Arial"/>
          <w:b/>
          <w:lang w:val="en-US"/>
        </w:rPr>
        <w:t xml:space="preserve">NRB </w:t>
      </w:r>
      <w:r w:rsidR="00013BA4" w:rsidRPr="000C40CA">
        <w:rPr>
          <w:rFonts w:ascii="Arial" w:hAnsi="Arial" w:cs="Arial"/>
          <w:b/>
          <w:lang w:val="en-US"/>
        </w:rPr>
        <w:t xml:space="preserve">where </w:t>
      </w:r>
      <w:r w:rsidR="00483BCD" w:rsidRPr="000C40CA">
        <w:rPr>
          <w:rFonts w:ascii="Arial" w:hAnsi="Arial" w:cs="Arial"/>
          <w:b/>
          <w:lang w:val="en-US"/>
        </w:rPr>
        <w:t xml:space="preserve">NRB </w:t>
      </w:r>
      <w:r w:rsidRPr="000C40CA">
        <w:rPr>
          <w:rFonts w:ascii="Arial" w:hAnsi="Arial" w:cs="Arial"/>
          <w:b/>
          <w:lang w:val="en-US"/>
        </w:rPr>
        <w:t>is the maximum allowed number of resource blocks in given BW.</w:t>
      </w:r>
    </w:p>
    <w:p w14:paraId="46F11451" w14:textId="7BDE9C44" w:rsidR="00BC4910" w:rsidRPr="00BC4910" w:rsidRDefault="00A911B3" w:rsidP="002702FB">
      <w:pPr>
        <w:jc w:val="both"/>
        <w:rPr>
          <w:rFonts w:ascii="Arial" w:hAnsi="Arial" w:cs="Arial"/>
          <w:b/>
          <w:lang w:val="en-US"/>
        </w:rPr>
      </w:pPr>
      <w:r>
        <w:rPr>
          <w:rFonts w:ascii="Arial" w:hAnsi="Arial" w:cs="Arial"/>
          <w:b/>
          <w:lang w:val="en-US"/>
        </w:rPr>
        <w:t>Proposal 4</w:t>
      </w:r>
      <w:r w:rsidR="00BC4910" w:rsidRPr="00BC4910">
        <w:rPr>
          <w:rFonts w:ascii="Arial" w:hAnsi="Arial" w:cs="Arial"/>
          <w:b/>
          <w:lang w:val="en-US"/>
        </w:rPr>
        <w:t xml:space="preserve">: </w:t>
      </w:r>
      <w:r w:rsidR="00BC4910" w:rsidRPr="000C40CA">
        <w:rPr>
          <w:rFonts w:ascii="Arial" w:hAnsi="Arial" w:cs="Arial"/>
          <w:b/>
          <w:lang w:val="en-US"/>
        </w:rPr>
        <w:t xml:space="preserve">Almost contiguous allocation is applicable for BW </w:t>
      </w:r>
      <m:oMath>
        <m:r>
          <m:rPr>
            <m:sty m:val="bi"/>
          </m:rPr>
          <w:rPr>
            <w:rFonts w:ascii="Cambria Math" w:hAnsi="Cambria Math" w:cs="Arial"/>
            <w:lang w:val="en-US"/>
          </w:rPr>
          <m:t>≥</m:t>
        </m:r>
      </m:oMath>
      <w:r w:rsidR="00BC4910" w:rsidRPr="000C40CA">
        <w:rPr>
          <w:rFonts w:ascii="Arial" w:hAnsi="Arial" w:cs="Arial"/>
          <w:b/>
          <w:lang w:val="en-US"/>
        </w:rPr>
        <w:t xml:space="preserve"> 20MHz.</w:t>
      </w:r>
    </w:p>
    <w:p w14:paraId="2EDF96E3" w14:textId="2B09BAB9" w:rsidR="00BB0E23" w:rsidRPr="000C40CA" w:rsidRDefault="00BB0E23" w:rsidP="002702FB">
      <w:pPr>
        <w:jc w:val="both"/>
        <w:rPr>
          <w:rFonts w:ascii="Arial" w:hAnsi="Arial" w:cs="Arial"/>
          <w:b/>
          <w:i/>
          <w:u w:val="single"/>
          <w:lang w:val="en-US"/>
        </w:rPr>
      </w:pPr>
      <w:r w:rsidRPr="000C40CA">
        <w:rPr>
          <w:rFonts w:ascii="Arial" w:hAnsi="Arial" w:cs="Arial"/>
          <w:b/>
          <w:i/>
          <w:u w:val="single"/>
          <w:lang w:val="en-US"/>
        </w:rPr>
        <w:t>Q2: Is additional MPR needed on top of MPR</w:t>
      </w:r>
      <w:r w:rsidR="0079695A" w:rsidRPr="000C40CA">
        <w:rPr>
          <w:rFonts w:ascii="Arial" w:hAnsi="Arial" w:cs="Arial"/>
          <w:b/>
          <w:i/>
          <w:u w:val="single"/>
          <w:lang w:val="en-US"/>
        </w:rPr>
        <w:t xml:space="preserve"> for ‘almost contiguous UL CP-OFDM’</w:t>
      </w:r>
      <w:r w:rsidRPr="000C40CA">
        <w:rPr>
          <w:rFonts w:ascii="Arial" w:hAnsi="Arial" w:cs="Arial"/>
          <w:b/>
          <w:i/>
          <w:u w:val="single"/>
          <w:lang w:val="en-US"/>
        </w:rPr>
        <w:t>?</w:t>
      </w:r>
    </w:p>
    <w:p w14:paraId="40E4E8E6" w14:textId="56D85206" w:rsidR="0079695A" w:rsidRDefault="00BB0E23" w:rsidP="002E56F2">
      <w:pPr>
        <w:jc w:val="both"/>
        <w:rPr>
          <w:rFonts w:ascii="Arial" w:hAnsi="Arial" w:cs="Arial"/>
          <w:lang w:val="en-US"/>
        </w:rPr>
      </w:pPr>
      <w:r w:rsidRPr="00BC4910">
        <w:rPr>
          <w:rFonts w:ascii="Arial" w:hAnsi="Arial" w:cs="Arial"/>
          <w:b/>
          <w:lang w:val="en-US"/>
        </w:rPr>
        <w:t>[Answer]</w:t>
      </w:r>
      <w:r>
        <w:rPr>
          <w:rFonts w:ascii="Arial" w:hAnsi="Arial" w:cs="Arial"/>
          <w:lang w:val="en-US"/>
        </w:rPr>
        <w:t xml:space="preserve"> </w:t>
      </w:r>
      <w:r w:rsidR="00543333" w:rsidRPr="005308FF">
        <w:rPr>
          <w:rFonts w:ascii="Arial" w:hAnsi="Arial" w:cs="Arial"/>
          <w:b/>
          <w:lang w:val="en-US"/>
        </w:rPr>
        <w:t>Y</w:t>
      </w:r>
      <w:r w:rsidRPr="005308FF">
        <w:rPr>
          <w:rFonts w:ascii="Arial" w:hAnsi="Arial" w:cs="Arial"/>
          <w:b/>
          <w:lang w:val="en-US"/>
        </w:rPr>
        <w:t>es</w:t>
      </w:r>
      <w:r>
        <w:rPr>
          <w:rFonts w:ascii="Arial" w:hAnsi="Arial" w:cs="Arial"/>
          <w:lang w:val="en-US"/>
        </w:rPr>
        <w:t xml:space="preserve">. </w:t>
      </w:r>
      <w:r w:rsidR="00BC4910">
        <w:rPr>
          <w:rFonts w:ascii="Arial" w:hAnsi="Arial" w:cs="Arial"/>
          <w:lang w:val="en-US"/>
        </w:rPr>
        <w:t xml:space="preserve">MPR was defined based on the assumption of contiguous RB allocations. </w:t>
      </w:r>
      <w:r w:rsidR="00543333">
        <w:rPr>
          <w:rFonts w:ascii="Arial" w:hAnsi="Arial" w:cs="Arial"/>
          <w:lang w:val="en-US"/>
        </w:rPr>
        <w:t>For SEM limited cases, creating gaps in contiguous RB allocatio</w:t>
      </w:r>
      <w:r w:rsidR="00B9483E">
        <w:rPr>
          <w:rFonts w:ascii="Arial" w:hAnsi="Arial" w:cs="Arial"/>
          <w:lang w:val="en-US"/>
        </w:rPr>
        <w:t>ns without extra power back off</w:t>
      </w:r>
      <w:r w:rsidR="00543333">
        <w:rPr>
          <w:rFonts w:ascii="Arial" w:hAnsi="Arial" w:cs="Arial"/>
          <w:lang w:val="en-US"/>
        </w:rPr>
        <w:t xml:space="preserve"> </w:t>
      </w:r>
      <w:r w:rsidR="00890CBF">
        <w:rPr>
          <w:rFonts w:ascii="Arial" w:hAnsi="Arial" w:cs="Arial"/>
          <w:lang w:val="en-US"/>
        </w:rPr>
        <w:t>results in higher PSD</w:t>
      </w:r>
      <w:r w:rsidR="00543333">
        <w:rPr>
          <w:rFonts w:ascii="Arial" w:hAnsi="Arial" w:cs="Arial"/>
          <w:lang w:val="en-US"/>
        </w:rPr>
        <w:t>.</w:t>
      </w:r>
      <w:r w:rsidR="00EC1691">
        <w:rPr>
          <w:rFonts w:ascii="Arial" w:hAnsi="Arial" w:cs="Arial"/>
          <w:lang w:val="en-US"/>
        </w:rPr>
        <w:t xml:space="preserve"> The </w:t>
      </w:r>
      <w:r w:rsidR="002A022A">
        <w:rPr>
          <w:rFonts w:ascii="Arial" w:hAnsi="Arial" w:cs="Arial"/>
          <w:lang w:val="en-US"/>
        </w:rPr>
        <w:t xml:space="preserve">corresponding spectrum emission </w:t>
      </w:r>
      <w:r w:rsidR="00EC1691">
        <w:rPr>
          <w:rFonts w:ascii="Arial" w:hAnsi="Arial" w:cs="Arial"/>
          <w:lang w:val="en-US"/>
        </w:rPr>
        <w:t xml:space="preserve">level </w:t>
      </w:r>
      <w:r w:rsidR="00BD0914">
        <w:rPr>
          <w:rFonts w:ascii="Arial" w:hAnsi="Arial" w:cs="Arial"/>
          <w:lang w:val="en-US"/>
        </w:rPr>
        <w:t xml:space="preserve">will </w:t>
      </w:r>
      <w:r w:rsidR="00543333">
        <w:rPr>
          <w:rFonts w:ascii="Arial" w:hAnsi="Arial" w:cs="Arial"/>
          <w:lang w:val="en-US"/>
        </w:rPr>
        <w:t>violat</w:t>
      </w:r>
      <w:r w:rsidR="00BD0914">
        <w:rPr>
          <w:rFonts w:ascii="Arial" w:hAnsi="Arial" w:cs="Arial"/>
          <w:lang w:val="en-US"/>
        </w:rPr>
        <w:t>e</w:t>
      </w:r>
      <w:r w:rsidR="00543333">
        <w:rPr>
          <w:rFonts w:ascii="Arial" w:hAnsi="Arial" w:cs="Arial"/>
          <w:lang w:val="en-US"/>
        </w:rPr>
        <w:t xml:space="preserve"> </w:t>
      </w:r>
      <w:r w:rsidR="00EC1691">
        <w:rPr>
          <w:rFonts w:ascii="Arial" w:hAnsi="Arial" w:cs="Arial"/>
          <w:lang w:val="en-US"/>
        </w:rPr>
        <w:t xml:space="preserve">SEM </w:t>
      </w:r>
      <w:r w:rsidR="00543333">
        <w:rPr>
          <w:rFonts w:ascii="Arial" w:hAnsi="Arial" w:cs="Arial"/>
          <w:lang w:val="en-US"/>
        </w:rPr>
        <w:t xml:space="preserve">if a UE has marginal SEM performance. </w:t>
      </w:r>
      <w:r w:rsidR="00EC1691">
        <w:rPr>
          <w:rFonts w:ascii="Arial" w:hAnsi="Arial" w:cs="Arial"/>
          <w:lang w:val="en-US"/>
        </w:rPr>
        <w:t xml:space="preserve">Requiring no extra back off on top of MPR actually asks more stringent PA requirements than </w:t>
      </w:r>
      <w:r w:rsidR="00E57A8A">
        <w:rPr>
          <w:rFonts w:ascii="Arial" w:hAnsi="Arial" w:cs="Arial"/>
          <w:lang w:val="en-US"/>
        </w:rPr>
        <w:t>what current MPR allows</w:t>
      </w:r>
      <w:r w:rsidR="00890CBF">
        <w:rPr>
          <w:rFonts w:ascii="Arial" w:hAnsi="Arial" w:cs="Arial"/>
          <w:lang w:val="en-US"/>
        </w:rPr>
        <w:t xml:space="preserve"> and</w:t>
      </w:r>
      <w:r w:rsidR="00D12F9B">
        <w:rPr>
          <w:rFonts w:ascii="Arial" w:hAnsi="Arial" w:cs="Arial"/>
          <w:lang w:val="en-US"/>
        </w:rPr>
        <w:t xml:space="preserve"> </w:t>
      </w:r>
      <w:r w:rsidR="00E57A8A">
        <w:rPr>
          <w:rFonts w:ascii="Arial" w:hAnsi="Arial" w:cs="Arial"/>
          <w:lang w:val="en-US"/>
        </w:rPr>
        <w:t>forces</w:t>
      </w:r>
      <w:r w:rsidR="002A022A">
        <w:rPr>
          <w:rFonts w:ascii="Arial" w:hAnsi="Arial" w:cs="Arial"/>
          <w:lang w:val="en-US"/>
        </w:rPr>
        <w:t xml:space="preserve"> UE to have MPR margin in </w:t>
      </w:r>
      <w:r w:rsidR="00D12F9B">
        <w:rPr>
          <w:rFonts w:ascii="Arial" w:hAnsi="Arial" w:cs="Arial"/>
          <w:lang w:val="en-US"/>
        </w:rPr>
        <w:t xml:space="preserve">design. </w:t>
      </w:r>
      <w:r w:rsidR="00EC1691">
        <w:rPr>
          <w:rFonts w:ascii="Arial" w:hAnsi="Arial" w:cs="Arial"/>
          <w:lang w:val="en-US"/>
        </w:rPr>
        <w:t>Of course, in EVM limited case</w:t>
      </w:r>
      <w:r w:rsidR="006A0036">
        <w:rPr>
          <w:rFonts w:ascii="Arial" w:hAnsi="Arial" w:cs="Arial"/>
          <w:lang w:val="en-US"/>
        </w:rPr>
        <w:t>s</w:t>
      </w:r>
      <w:r w:rsidR="00EC1691">
        <w:rPr>
          <w:rFonts w:ascii="Arial" w:hAnsi="Arial" w:cs="Arial"/>
          <w:lang w:val="en-US"/>
        </w:rPr>
        <w:t xml:space="preserve">, </w:t>
      </w:r>
      <w:r w:rsidR="00BD0914">
        <w:rPr>
          <w:rFonts w:ascii="Arial" w:hAnsi="Arial" w:cs="Arial"/>
          <w:lang w:val="en-US"/>
        </w:rPr>
        <w:t>it</w:t>
      </w:r>
      <w:r w:rsidR="004A1DFE">
        <w:rPr>
          <w:rFonts w:ascii="Arial" w:hAnsi="Arial" w:cs="Arial"/>
          <w:lang w:val="en-US"/>
        </w:rPr>
        <w:t xml:space="preserve"> is possible to have no additional MPR i</w:t>
      </w:r>
      <w:r w:rsidR="00BD0914">
        <w:rPr>
          <w:rFonts w:ascii="Arial" w:hAnsi="Arial" w:cs="Arial"/>
          <w:lang w:val="en-US"/>
        </w:rPr>
        <w:t>f EVM still dominates MPR after gaps are created.</w:t>
      </w:r>
      <w:r w:rsidR="00D71E53">
        <w:rPr>
          <w:rFonts w:ascii="Arial" w:hAnsi="Arial" w:cs="Arial"/>
          <w:lang w:val="en-US"/>
        </w:rPr>
        <w:t xml:space="preserve"> But it will depend on gap ratio. When gap ratio is large, the EVM limited case</w:t>
      </w:r>
      <w:r w:rsidR="006A0036">
        <w:rPr>
          <w:rFonts w:ascii="Arial" w:hAnsi="Arial" w:cs="Arial"/>
          <w:lang w:val="en-US"/>
        </w:rPr>
        <w:t>s</w:t>
      </w:r>
      <w:r w:rsidR="00D71E53">
        <w:rPr>
          <w:rFonts w:ascii="Arial" w:hAnsi="Arial" w:cs="Arial"/>
          <w:lang w:val="en-US"/>
        </w:rPr>
        <w:t xml:space="preserve"> can become </w:t>
      </w:r>
      <w:r w:rsidR="006A0036">
        <w:rPr>
          <w:rFonts w:ascii="Arial" w:hAnsi="Arial" w:cs="Arial"/>
          <w:lang w:val="en-US"/>
        </w:rPr>
        <w:t>SEM</w:t>
      </w:r>
      <w:r w:rsidR="00D71E53">
        <w:rPr>
          <w:rFonts w:ascii="Arial" w:hAnsi="Arial" w:cs="Arial"/>
          <w:lang w:val="en-US"/>
        </w:rPr>
        <w:t xml:space="preserve"> limited case</w:t>
      </w:r>
      <w:r w:rsidR="006A0036">
        <w:rPr>
          <w:rFonts w:ascii="Arial" w:hAnsi="Arial" w:cs="Arial"/>
          <w:lang w:val="en-US"/>
        </w:rPr>
        <w:t>s</w:t>
      </w:r>
      <w:r w:rsidR="00D71E53">
        <w:rPr>
          <w:rFonts w:ascii="Arial" w:hAnsi="Arial" w:cs="Arial"/>
          <w:lang w:val="en-US"/>
        </w:rPr>
        <w:t xml:space="preserve"> and additional MPR</w:t>
      </w:r>
      <w:r w:rsidR="006A0036">
        <w:rPr>
          <w:rFonts w:ascii="Arial" w:hAnsi="Arial" w:cs="Arial"/>
          <w:lang w:val="en-US"/>
        </w:rPr>
        <w:t>s</w:t>
      </w:r>
      <w:r w:rsidR="0079695A">
        <w:rPr>
          <w:rFonts w:ascii="Arial" w:hAnsi="Arial" w:cs="Arial"/>
          <w:lang w:val="en-US"/>
        </w:rPr>
        <w:t xml:space="preserve"> still needed</w:t>
      </w:r>
      <w:r w:rsidR="00D71E53">
        <w:rPr>
          <w:rFonts w:ascii="Arial" w:hAnsi="Arial" w:cs="Arial"/>
          <w:lang w:val="en-US"/>
        </w:rPr>
        <w:t>.</w:t>
      </w:r>
      <w:r w:rsidR="002A022A">
        <w:rPr>
          <w:rFonts w:ascii="Arial" w:hAnsi="Arial" w:cs="Arial"/>
          <w:lang w:val="en-US"/>
        </w:rPr>
        <w:t xml:space="preserve"> </w:t>
      </w:r>
      <w:r w:rsidR="00492DF2">
        <w:rPr>
          <w:rFonts w:ascii="Arial" w:hAnsi="Arial" w:cs="Arial"/>
          <w:lang w:val="en-US"/>
        </w:rPr>
        <w:t xml:space="preserve">So it is also important to set gap ratio </w:t>
      </w:r>
      <m:oMath>
        <m:r>
          <w:rPr>
            <w:rFonts w:ascii="Cambria Math" w:hAnsi="Cambria Math" w:cs="Arial"/>
            <w:lang w:val="en-US"/>
          </w:rPr>
          <m:t>≤</m:t>
        </m:r>
      </m:oMath>
      <w:r w:rsidR="00492DF2" w:rsidRPr="00492DF2">
        <w:rPr>
          <w:rFonts w:ascii="Arial" w:hAnsi="Arial" w:cs="Arial"/>
          <w:lang w:val="en-US"/>
        </w:rPr>
        <w:t xml:space="preserve"> 20%</w:t>
      </w:r>
      <w:r w:rsidR="00492DF2">
        <w:rPr>
          <w:rFonts w:ascii="Arial" w:hAnsi="Arial" w:cs="Arial"/>
          <w:lang w:val="en-US"/>
        </w:rPr>
        <w:t xml:space="preserve"> to prevent spectrum from </w:t>
      </w:r>
      <w:r w:rsidR="00B9483E">
        <w:rPr>
          <w:rFonts w:ascii="Arial" w:hAnsi="Arial" w:cs="Arial"/>
          <w:lang w:val="en-US"/>
        </w:rPr>
        <w:t xml:space="preserve">significant </w:t>
      </w:r>
      <w:r w:rsidR="00A911B3">
        <w:rPr>
          <w:rFonts w:ascii="Arial" w:hAnsi="Arial" w:cs="Arial"/>
          <w:lang w:val="en-US"/>
        </w:rPr>
        <w:t xml:space="preserve">growing in out-of-band </w:t>
      </w:r>
      <w:r w:rsidR="00492DF2">
        <w:rPr>
          <w:rFonts w:ascii="Arial" w:hAnsi="Arial" w:cs="Arial"/>
          <w:lang w:val="en-US"/>
        </w:rPr>
        <w:t>region</w:t>
      </w:r>
      <w:r w:rsidR="00B9483E">
        <w:rPr>
          <w:rFonts w:ascii="Arial" w:hAnsi="Arial" w:cs="Arial"/>
          <w:lang w:val="en-US"/>
        </w:rPr>
        <w:t>.</w:t>
      </w:r>
      <w:r w:rsidR="00A911B3">
        <w:rPr>
          <w:rFonts w:ascii="Arial" w:hAnsi="Arial" w:cs="Arial"/>
          <w:lang w:val="en-US"/>
        </w:rPr>
        <w:t xml:space="preserve"> </w:t>
      </w:r>
    </w:p>
    <w:p w14:paraId="3B5AAD13" w14:textId="7B0D77FD" w:rsidR="00626996" w:rsidRPr="002A022A" w:rsidRDefault="00626996" w:rsidP="002702FB">
      <w:pPr>
        <w:jc w:val="both"/>
        <w:rPr>
          <w:rFonts w:ascii="Arial" w:hAnsi="Arial" w:cs="Arial"/>
          <w:b/>
          <w:lang w:val="en-US"/>
        </w:rPr>
      </w:pPr>
      <w:r w:rsidRPr="002A022A">
        <w:rPr>
          <w:rFonts w:ascii="Arial" w:hAnsi="Arial" w:cs="Arial"/>
          <w:b/>
          <w:lang w:val="en-US"/>
        </w:rPr>
        <w:t>Proposal</w:t>
      </w:r>
      <w:r w:rsidR="00BC4910">
        <w:rPr>
          <w:rFonts w:ascii="Arial" w:hAnsi="Arial" w:cs="Arial"/>
          <w:b/>
          <w:lang w:val="en-US"/>
        </w:rPr>
        <w:t xml:space="preserve"> 4</w:t>
      </w:r>
      <w:r w:rsidRPr="002A022A">
        <w:rPr>
          <w:rFonts w:ascii="Arial" w:hAnsi="Arial" w:cs="Arial"/>
          <w:b/>
          <w:lang w:val="en-US"/>
        </w:rPr>
        <w:t>:</w:t>
      </w:r>
      <w:r w:rsidRPr="00492DF2">
        <w:rPr>
          <w:rFonts w:ascii="Arial" w:hAnsi="Arial" w:cs="Arial"/>
          <w:lang w:val="en-US"/>
        </w:rPr>
        <w:t xml:space="preserve"> </w:t>
      </w:r>
      <w:r w:rsidR="00BC4910" w:rsidRPr="000C40CA">
        <w:rPr>
          <w:rFonts w:ascii="Arial" w:hAnsi="Arial" w:cs="Arial"/>
          <w:b/>
          <w:lang w:val="en-US"/>
        </w:rPr>
        <w:t>I</w:t>
      </w:r>
      <w:r w:rsidRPr="000C40CA">
        <w:rPr>
          <w:rFonts w:ascii="Arial" w:hAnsi="Arial" w:cs="Arial"/>
          <w:b/>
          <w:lang w:val="en-US"/>
        </w:rPr>
        <w:t xml:space="preserve">f almost contiguous UL OFDM is allowed, </w:t>
      </w:r>
      <w:r w:rsidR="002A022A" w:rsidRPr="000C40CA">
        <w:rPr>
          <w:rFonts w:ascii="Arial" w:hAnsi="Arial" w:cs="Arial"/>
          <w:b/>
          <w:lang w:val="en-US"/>
        </w:rPr>
        <w:t xml:space="preserve">the additional MPR should be defined. </w:t>
      </w:r>
    </w:p>
    <w:p w14:paraId="06FCD33A" w14:textId="48FBE11C" w:rsidR="003F1679" w:rsidRPr="000C40CA" w:rsidRDefault="005308FF" w:rsidP="005308FF">
      <w:pPr>
        <w:pStyle w:val="Heading2"/>
        <w:numPr>
          <w:ilvl w:val="0"/>
          <w:numId w:val="0"/>
        </w:numPr>
        <w:rPr>
          <w:b/>
          <w:i/>
          <w:sz w:val="20"/>
          <w:u w:val="single"/>
          <w:lang w:val="en-US"/>
        </w:rPr>
      </w:pPr>
      <w:r w:rsidRPr="000C40CA">
        <w:rPr>
          <w:b/>
          <w:i/>
          <w:sz w:val="20"/>
          <w:u w:val="single"/>
          <w:lang w:val="en-US"/>
        </w:rPr>
        <w:t>Q3: Is IBE test needed in gap to determine a</w:t>
      </w:r>
      <w:r w:rsidR="007F5BE1" w:rsidRPr="000C40CA">
        <w:rPr>
          <w:b/>
          <w:i/>
          <w:sz w:val="20"/>
          <w:u w:val="single"/>
          <w:lang w:val="en-US"/>
        </w:rPr>
        <w:t xml:space="preserve">dditional </w:t>
      </w:r>
      <w:r w:rsidRPr="000C40CA">
        <w:rPr>
          <w:b/>
          <w:i/>
          <w:sz w:val="20"/>
          <w:u w:val="single"/>
          <w:lang w:val="en-US"/>
        </w:rPr>
        <w:t>MPR?</w:t>
      </w:r>
    </w:p>
    <w:p w14:paraId="3213F0D0" w14:textId="47A95871" w:rsidR="007328D6" w:rsidRDefault="005308FF" w:rsidP="00151514">
      <w:pPr>
        <w:rPr>
          <w:rFonts w:ascii="Arial" w:hAnsi="Arial" w:cs="Arial"/>
          <w:lang w:val="en-US"/>
        </w:rPr>
      </w:pPr>
      <w:r w:rsidRPr="005308FF">
        <w:rPr>
          <w:rFonts w:ascii="Arial" w:hAnsi="Arial" w:cs="Arial"/>
          <w:b/>
          <w:lang w:val="en-US"/>
        </w:rPr>
        <w:t>[Answer]</w:t>
      </w:r>
      <w:r>
        <w:rPr>
          <w:rFonts w:ascii="Arial" w:hAnsi="Arial" w:cs="Arial"/>
          <w:lang w:val="en-US"/>
        </w:rPr>
        <w:t xml:space="preserve"> </w:t>
      </w:r>
      <w:r w:rsidRPr="005308FF">
        <w:rPr>
          <w:rFonts w:ascii="Arial" w:hAnsi="Arial" w:cs="Arial"/>
          <w:b/>
          <w:lang w:val="en-US"/>
        </w:rPr>
        <w:t>No</w:t>
      </w:r>
      <w:r>
        <w:rPr>
          <w:rFonts w:ascii="Arial" w:hAnsi="Arial" w:cs="Arial"/>
          <w:lang w:val="en-US"/>
        </w:rPr>
        <w:t>. Gap is</w:t>
      </w:r>
      <w:r w:rsidR="00494030">
        <w:rPr>
          <w:rFonts w:ascii="Arial" w:hAnsi="Arial" w:cs="Arial"/>
          <w:lang w:val="en-US"/>
        </w:rPr>
        <w:t xml:space="preserve"> created within contiguous RB allocations, and the ma</w:t>
      </w:r>
      <w:r>
        <w:rPr>
          <w:rFonts w:ascii="Arial" w:hAnsi="Arial" w:cs="Arial"/>
          <w:lang w:val="en-US"/>
        </w:rPr>
        <w:t>in purpose of gap</w:t>
      </w:r>
      <w:r w:rsidR="00494030">
        <w:rPr>
          <w:rFonts w:ascii="Arial" w:hAnsi="Arial" w:cs="Arial"/>
          <w:lang w:val="en-US"/>
        </w:rPr>
        <w:t xml:space="preserve"> is to allow other UEs with long PUCCH transmissions to coexist. PUCCH is with QPSK modulation at most. While IBE test is defined</w:t>
      </w:r>
      <w:r w:rsidR="00B9483E">
        <w:rPr>
          <w:rFonts w:ascii="Arial" w:hAnsi="Arial" w:cs="Arial"/>
          <w:lang w:val="en-US"/>
        </w:rPr>
        <w:t xml:space="preserve"> in </w:t>
      </w:r>
      <w:r w:rsidR="00494030">
        <w:rPr>
          <w:rFonts w:ascii="Arial" w:hAnsi="Arial" w:cs="Arial"/>
          <w:lang w:val="en-US"/>
        </w:rPr>
        <w:t xml:space="preserve">non-allocated RBs outside of contiguous allocated RBs to allow </w:t>
      </w:r>
      <w:r w:rsidR="0070785B">
        <w:rPr>
          <w:rFonts w:ascii="Arial" w:hAnsi="Arial" w:cs="Arial"/>
          <w:lang w:val="en-US"/>
        </w:rPr>
        <w:t xml:space="preserve">UEs with </w:t>
      </w:r>
      <w:r w:rsidR="007F5BE1">
        <w:rPr>
          <w:rFonts w:ascii="Arial" w:hAnsi="Arial" w:cs="Arial"/>
          <w:lang w:val="en-US"/>
        </w:rPr>
        <w:t>same level</w:t>
      </w:r>
      <w:r w:rsidR="00494030">
        <w:rPr>
          <w:rFonts w:ascii="Arial" w:hAnsi="Arial" w:cs="Arial"/>
          <w:lang w:val="en-US"/>
        </w:rPr>
        <w:t xml:space="preserve"> modulations </w:t>
      </w:r>
      <w:r w:rsidR="0070785B">
        <w:rPr>
          <w:rFonts w:ascii="Arial" w:hAnsi="Arial" w:cs="Arial"/>
          <w:lang w:val="en-US"/>
        </w:rPr>
        <w:t>to coexist</w:t>
      </w:r>
      <w:r w:rsidR="007F5BE1">
        <w:rPr>
          <w:rFonts w:ascii="Arial" w:hAnsi="Arial" w:cs="Arial"/>
          <w:lang w:val="en-US"/>
        </w:rPr>
        <w:t xml:space="preserve">, </w:t>
      </w:r>
      <w:r w:rsidR="00B9483E">
        <w:rPr>
          <w:rFonts w:ascii="Arial" w:hAnsi="Arial" w:cs="Arial"/>
          <w:lang w:val="en-US"/>
        </w:rPr>
        <w:t>so we</w:t>
      </w:r>
      <w:r w:rsidR="007F5BE1">
        <w:rPr>
          <w:rFonts w:ascii="Arial" w:hAnsi="Arial" w:cs="Arial"/>
          <w:lang w:val="en-US"/>
        </w:rPr>
        <w:t xml:space="preserve"> propose no IBE test for n</w:t>
      </w:r>
      <w:r>
        <w:rPr>
          <w:rFonts w:ascii="Arial" w:hAnsi="Arial" w:cs="Arial"/>
          <w:lang w:val="en-US"/>
        </w:rPr>
        <w:t>on-allocated RBs within the gap</w:t>
      </w:r>
      <w:r w:rsidR="007F5BE1">
        <w:rPr>
          <w:rFonts w:ascii="Arial" w:hAnsi="Arial" w:cs="Arial"/>
          <w:lang w:val="en-US"/>
        </w:rPr>
        <w:t>.</w:t>
      </w:r>
    </w:p>
    <w:p w14:paraId="4AE31D8A" w14:textId="3A8A8D58" w:rsidR="007F5BE1" w:rsidRPr="000C40CA" w:rsidRDefault="007F5BE1" w:rsidP="00151514">
      <w:pPr>
        <w:rPr>
          <w:rFonts w:ascii="Arial" w:hAnsi="Arial" w:cs="Arial"/>
          <w:b/>
          <w:lang w:val="en-US"/>
        </w:rPr>
      </w:pPr>
      <w:r w:rsidRPr="007F5BE1">
        <w:rPr>
          <w:rFonts w:ascii="Arial" w:hAnsi="Arial" w:cs="Arial"/>
          <w:b/>
          <w:lang w:val="en-US"/>
        </w:rPr>
        <w:t xml:space="preserve">Proposal 5: </w:t>
      </w:r>
      <w:r w:rsidRPr="000C40CA">
        <w:rPr>
          <w:rFonts w:ascii="Arial" w:hAnsi="Arial" w:cs="Arial"/>
          <w:b/>
          <w:lang w:val="en-US"/>
        </w:rPr>
        <w:t xml:space="preserve">No IBE test is </w:t>
      </w:r>
      <w:r w:rsidR="005308FF" w:rsidRPr="000C40CA">
        <w:rPr>
          <w:rFonts w:ascii="Arial" w:hAnsi="Arial" w:cs="Arial"/>
          <w:b/>
          <w:lang w:val="en-US"/>
        </w:rPr>
        <w:t>defined for PRBs within the gap</w:t>
      </w:r>
      <w:r w:rsidRPr="000C40CA">
        <w:rPr>
          <w:rFonts w:ascii="Arial" w:hAnsi="Arial" w:cs="Arial"/>
          <w:b/>
          <w:lang w:val="en-US"/>
        </w:rPr>
        <w:t>.</w:t>
      </w:r>
    </w:p>
    <w:p w14:paraId="13443F74" w14:textId="54D020D1" w:rsidR="009A490A" w:rsidRDefault="009A490A" w:rsidP="00151514">
      <w:pPr>
        <w:rPr>
          <w:rFonts w:ascii="Arial" w:hAnsi="Arial" w:cs="Arial"/>
          <w:lang w:val="en-US"/>
        </w:rPr>
      </w:pPr>
      <w:r>
        <w:rPr>
          <w:rFonts w:ascii="Arial" w:hAnsi="Arial" w:cs="Arial"/>
          <w:lang w:val="en-US"/>
        </w:rPr>
        <w:t xml:space="preserve">For IBE test, </w:t>
      </w:r>
      <w:r w:rsidR="009B3499">
        <w:rPr>
          <w:rFonts w:ascii="Arial" w:hAnsi="Arial" w:cs="Arial"/>
          <w:lang w:val="en-US"/>
        </w:rPr>
        <w:t>how to calculate LCRB in general equation needs to be determined.</w:t>
      </w:r>
    </w:p>
    <w:p w14:paraId="4F87D08F" w14:textId="1075AADF" w:rsidR="009B3499" w:rsidRPr="001E0BE2" w:rsidRDefault="009B3499" w:rsidP="001E0BE2">
      <w:pPr>
        <w:jc w:val="center"/>
        <w:rPr>
          <w:rFonts w:ascii="Arial" w:hAnsi="Arial" w:cs="Arial"/>
          <w:i/>
          <w:lang w:val="en-US"/>
        </w:rPr>
      </w:pPr>
      <w:r w:rsidRPr="001E0BE2">
        <w:rPr>
          <w:rFonts w:cs="Arial"/>
          <w:i/>
          <w:position w:val="-50"/>
        </w:rPr>
        <w:object w:dxaOrig="4099" w:dyaOrig="1120" w14:anchorId="0E3FA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45pt" o:ole="">
            <v:imagedata r:id="rId8" o:title=""/>
          </v:shape>
          <o:OLEObject Type="Embed" ProgID="Equation.3" ShapeID="_x0000_i1025" DrawAspect="Content" ObjectID="_1595404084" r:id="rId9"/>
        </w:object>
      </w:r>
      <w:r w:rsidR="001E0BE2" w:rsidRPr="001E0BE2">
        <w:rPr>
          <w:rFonts w:cs="Arial"/>
          <w:i/>
        </w:rPr>
        <w:t xml:space="preserve">  ------ General requirement</w:t>
      </w:r>
    </w:p>
    <w:p w14:paraId="2858E79A" w14:textId="1B2673FF" w:rsidR="009B3499" w:rsidRDefault="009B3499" w:rsidP="00151514">
      <w:pPr>
        <w:rPr>
          <w:rFonts w:ascii="Arial" w:hAnsi="Arial" w:cs="Arial"/>
          <w:lang w:val="en-US"/>
        </w:rPr>
      </w:pPr>
      <w:r w:rsidRPr="00B1600B">
        <w:rPr>
          <w:rFonts w:ascii="Arial" w:hAnsi="Arial" w:cs="Arial"/>
          <w:b/>
          <w:lang w:val="en-US"/>
        </w:rPr>
        <w:t xml:space="preserve">Proposal </w:t>
      </w:r>
      <w:r w:rsidR="00B1600B" w:rsidRPr="00B1600B">
        <w:rPr>
          <w:rFonts w:ascii="Arial" w:hAnsi="Arial" w:cs="Arial"/>
          <w:b/>
          <w:lang w:val="en-US"/>
        </w:rPr>
        <w:t>6:</w:t>
      </w:r>
      <w:r w:rsidR="00B1600B">
        <w:rPr>
          <w:rFonts w:ascii="Arial" w:hAnsi="Arial" w:cs="Arial"/>
          <w:lang w:val="en-US"/>
        </w:rPr>
        <w:t xml:space="preserve"> </w:t>
      </w:r>
      <w:r w:rsidR="005308FF" w:rsidRPr="000C40CA">
        <w:rPr>
          <w:rFonts w:ascii="Arial" w:hAnsi="Arial" w:cs="Arial"/>
          <w:b/>
          <w:lang w:val="en-US"/>
        </w:rPr>
        <w:t>Gap</w:t>
      </w:r>
      <w:r w:rsidR="001E0BE2" w:rsidRPr="000C40CA">
        <w:rPr>
          <w:rFonts w:ascii="Arial" w:hAnsi="Arial" w:cs="Arial"/>
          <w:b/>
          <w:lang w:val="en-US"/>
        </w:rPr>
        <w:t xml:space="preserve"> is included in L</w:t>
      </w:r>
      <w:r w:rsidR="001E0BE2" w:rsidRPr="000C40CA">
        <w:rPr>
          <w:rFonts w:ascii="Arial" w:hAnsi="Arial" w:cs="Arial"/>
          <w:b/>
          <w:vertAlign w:val="subscript"/>
          <w:lang w:val="en-US"/>
        </w:rPr>
        <w:t>CRB</w:t>
      </w:r>
      <w:r w:rsidR="008107F3" w:rsidRPr="000C40CA">
        <w:rPr>
          <w:rFonts w:ascii="Arial" w:hAnsi="Arial" w:cs="Arial"/>
          <w:b/>
          <w:lang w:val="en-US"/>
        </w:rPr>
        <w:t xml:space="preserve"> count.</w:t>
      </w:r>
    </w:p>
    <w:p w14:paraId="54EEE1DC" w14:textId="003BB8A2" w:rsidR="005308FF" w:rsidRDefault="005308FF" w:rsidP="00151514">
      <w:pPr>
        <w:rPr>
          <w:rFonts w:ascii="Arial" w:hAnsi="Arial" w:cs="Arial"/>
          <w:lang w:val="en-US"/>
        </w:rPr>
      </w:pPr>
      <w:r>
        <w:rPr>
          <w:rFonts w:ascii="Arial" w:hAnsi="Arial" w:cs="Arial"/>
          <w:lang w:val="en-US"/>
        </w:rPr>
        <w:t>We se</w:t>
      </w:r>
      <w:r w:rsidR="00E02537">
        <w:rPr>
          <w:rFonts w:ascii="Arial" w:hAnsi="Arial" w:cs="Arial"/>
          <w:lang w:val="en-US"/>
        </w:rPr>
        <w:t>e the possibility</w:t>
      </w:r>
      <w:r>
        <w:rPr>
          <w:rFonts w:ascii="Arial" w:hAnsi="Arial" w:cs="Arial"/>
          <w:lang w:val="en-US"/>
        </w:rPr>
        <w:t xml:space="preserve"> to introduce the “almost contiguous UL CP-OFDM”</w:t>
      </w:r>
      <w:r w:rsidR="00E02537">
        <w:rPr>
          <w:rFonts w:ascii="Arial" w:hAnsi="Arial" w:cs="Arial"/>
          <w:lang w:val="en-US"/>
        </w:rPr>
        <w:t xml:space="preserve">. When to introduce it in the specifications </w:t>
      </w:r>
      <w:r>
        <w:rPr>
          <w:rFonts w:ascii="Arial" w:hAnsi="Arial" w:cs="Arial"/>
          <w:lang w:val="en-US"/>
        </w:rPr>
        <w:t xml:space="preserve">depends </w:t>
      </w:r>
      <w:r w:rsidR="00E02537">
        <w:rPr>
          <w:rFonts w:ascii="Arial" w:hAnsi="Arial" w:cs="Arial"/>
          <w:lang w:val="en-US"/>
        </w:rPr>
        <w:t>on 1) if RAN4 can reach an agreement to the</w:t>
      </w:r>
      <w:r>
        <w:rPr>
          <w:rFonts w:ascii="Arial" w:hAnsi="Arial" w:cs="Arial"/>
          <w:lang w:val="en-US"/>
        </w:rPr>
        <w:t xml:space="preserve"> definition of </w:t>
      </w:r>
      <w:r w:rsidR="00E02537">
        <w:rPr>
          <w:rFonts w:ascii="Arial" w:hAnsi="Arial" w:cs="Arial"/>
          <w:lang w:val="en-US"/>
        </w:rPr>
        <w:t xml:space="preserve">“almost contiguous UL CP-OFDM” and 2) the values of required A-MPR. </w:t>
      </w:r>
    </w:p>
    <w:p w14:paraId="63342329" w14:textId="4E4F7FFF" w:rsidR="00085F30" w:rsidRPr="009A490A" w:rsidRDefault="00085F30" w:rsidP="00151514">
      <w:pPr>
        <w:rPr>
          <w:rFonts w:ascii="Arial" w:hAnsi="Arial" w:cs="Arial"/>
          <w:lang w:val="en-US"/>
        </w:rPr>
      </w:pPr>
      <w:r w:rsidRPr="00085F30">
        <w:rPr>
          <w:rFonts w:ascii="Arial" w:hAnsi="Arial" w:cs="Arial"/>
          <w:b/>
          <w:lang w:val="en-US"/>
        </w:rPr>
        <w:t>Proposal 7:</w:t>
      </w:r>
      <w:r>
        <w:rPr>
          <w:rFonts w:ascii="Arial" w:hAnsi="Arial" w:cs="Arial"/>
          <w:lang w:val="en-US"/>
        </w:rPr>
        <w:t xml:space="preserve"> </w:t>
      </w:r>
      <w:r w:rsidRPr="000C40CA">
        <w:rPr>
          <w:rFonts w:ascii="Arial" w:hAnsi="Arial" w:cs="Arial"/>
          <w:b/>
          <w:lang w:val="en-US"/>
        </w:rPr>
        <w:t>A-MPR work should be performed based on above proposals.</w:t>
      </w:r>
      <w:r>
        <w:rPr>
          <w:rFonts w:ascii="Arial" w:hAnsi="Arial" w:cs="Arial"/>
          <w:lang w:val="en-US"/>
        </w:rPr>
        <w:t xml:space="preserve"> </w:t>
      </w:r>
    </w:p>
    <w:p w14:paraId="42AF4426" w14:textId="77777777" w:rsidR="00EE4489" w:rsidRDefault="0069757C" w:rsidP="00EE4489">
      <w:pPr>
        <w:pStyle w:val="Heading1"/>
      </w:pPr>
      <w:r w:rsidRPr="002D78E7">
        <w:t>Conclusion</w:t>
      </w:r>
    </w:p>
    <w:p w14:paraId="33BA7063" w14:textId="77777777" w:rsidR="00085F30" w:rsidRDefault="00E02537" w:rsidP="00E02537">
      <w:pPr>
        <w:rPr>
          <w:rFonts w:ascii="Arial" w:hAnsi="Arial" w:cs="Arial"/>
        </w:rPr>
      </w:pPr>
      <w:r>
        <w:rPr>
          <w:rFonts w:ascii="Arial" w:hAnsi="Arial" w:cs="Arial"/>
        </w:rPr>
        <w:t xml:space="preserve">In this contribution, we present our views on the “almost contiguous UL CP-OFDM”, </w:t>
      </w:r>
      <w:r w:rsidR="00085F30">
        <w:rPr>
          <w:rFonts w:ascii="Arial" w:hAnsi="Arial" w:cs="Arial"/>
        </w:rPr>
        <w:t>it can be introduced the “almost contiguous UL CP-OFDM” once RAN4 reaches consensus. We provide the following proposal for consideration.</w:t>
      </w:r>
    </w:p>
    <w:p w14:paraId="7FF7C74E" w14:textId="7B8E5A27" w:rsidR="00085F30" w:rsidRPr="000C40CA" w:rsidRDefault="00085F30" w:rsidP="00085F30">
      <w:pPr>
        <w:jc w:val="both"/>
        <w:rPr>
          <w:rFonts w:ascii="Arial" w:hAnsi="Arial" w:cs="Arial"/>
          <w:b/>
          <w:lang w:val="en-US"/>
        </w:rPr>
      </w:pPr>
      <w:r w:rsidRPr="000C40CA">
        <w:rPr>
          <w:rFonts w:ascii="Arial" w:hAnsi="Arial" w:cs="Arial"/>
          <w:b/>
          <w:lang w:val="en-US"/>
        </w:rPr>
        <w:lastRenderedPageBreak/>
        <w:t xml:space="preserve">Proposal 1: Gap ratio </w:t>
      </w:r>
      <m:oMath>
        <m:r>
          <m:rPr>
            <m:sty m:val="b"/>
          </m:rPr>
          <w:rPr>
            <w:rFonts w:ascii="Cambria Math" w:hAnsi="Cambria Math" w:cs="Arial"/>
            <w:lang w:val="en-US"/>
          </w:rPr>
          <m:t>≤</m:t>
        </m:r>
      </m:oMath>
      <w:r w:rsidRPr="000C40CA">
        <w:rPr>
          <w:rFonts w:ascii="Arial" w:hAnsi="Arial" w:cs="Arial"/>
          <w:b/>
          <w:lang w:val="en-US"/>
        </w:rPr>
        <w:t xml:space="preserve"> 20%.</w:t>
      </w:r>
    </w:p>
    <w:p w14:paraId="7D791142" w14:textId="77777777" w:rsidR="00085F30" w:rsidRPr="000C40CA" w:rsidRDefault="00085F30" w:rsidP="00085F30">
      <w:pPr>
        <w:jc w:val="both"/>
        <w:rPr>
          <w:rFonts w:ascii="Arial" w:hAnsi="Arial" w:cs="Arial"/>
          <w:b/>
          <w:lang w:val="en-US"/>
        </w:rPr>
      </w:pPr>
      <w:r w:rsidRPr="000C40CA">
        <w:rPr>
          <w:rFonts w:ascii="Arial" w:hAnsi="Arial" w:cs="Arial"/>
          <w:b/>
          <w:lang w:val="en-US"/>
        </w:rPr>
        <w:t>Proposal 2: Allow one floating gap in the allocated RBs.</w:t>
      </w:r>
    </w:p>
    <w:p w14:paraId="6D030197" w14:textId="77777777" w:rsidR="00085F30" w:rsidRPr="000C40CA" w:rsidRDefault="00085F30" w:rsidP="00085F30">
      <w:pPr>
        <w:jc w:val="both"/>
        <w:rPr>
          <w:rFonts w:ascii="Arial" w:hAnsi="Arial" w:cs="Arial"/>
          <w:b/>
          <w:lang w:val="en-US"/>
        </w:rPr>
      </w:pPr>
      <w:r w:rsidRPr="000C40CA">
        <w:rPr>
          <w:rFonts w:ascii="Arial" w:hAnsi="Arial" w:cs="Arial"/>
          <w:b/>
          <w:lang w:val="en-US"/>
        </w:rPr>
        <w:t>Proposal 3: Almost contiguous allocation should be only considered when PRB span of almost contiguous allocation (number of allocated RBs + number of gap RBs) is greater than [30%] of NRB where NRB is the maximum allowed number of resource blocks in given BW.</w:t>
      </w:r>
    </w:p>
    <w:p w14:paraId="2760F418" w14:textId="7AADD91F" w:rsidR="00085F30" w:rsidRPr="000C40CA" w:rsidRDefault="00085F30" w:rsidP="00085F30">
      <w:pPr>
        <w:jc w:val="both"/>
        <w:rPr>
          <w:rFonts w:ascii="Arial" w:hAnsi="Arial" w:cs="Arial"/>
          <w:b/>
          <w:lang w:val="en-US"/>
        </w:rPr>
      </w:pPr>
      <w:r w:rsidRPr="000C40CA">
        <w:rPr>
          <w:rFonts w:ascii="Arial" w:hAnsi="Arial" w:cs="Arial"/>
          <w:b/>
          <w:lang w:val="en-US"/>
        </w:rPr>
        <w:t xml:space="preserve">Proposal 4: Almost contiguous allocation is applicable for BW </w:t>
      </w:r>
      <m:oMath>
        <m:r>
          <m:rPr>
            <m:sty m:val="b"/>
          </m:rPr>
          <w:rPr>
            <w:rFonts w:ascii="Cambria Math" w:hAnsi="Cambria Math" w:cs="Arial"/>
            <w:lang w:val="en-US"/>
          </w:rPr>
          <m:t>≥</m:t>
        </m:r>
      </m:oMath>
      <w:r w:rsidRPr="000C40CA">
        <w:rPr>
          <w:rFonts w:ascii="Arial" w:hAnsi="Arial" w:cs="Arial"/>
          <w:b/>
          <w:lang w:val="en-US"/>
        </w:rPr>
        <w:t xml:space="preserve"> 20MHz.</w:t>
      </w:r>
    </w:p>
    <w:p w14:paraId="21D212B5" w14:textId="77777777" w:rsidR="00085F30" w:rsidRPr="000C40CA" w:rsidRDefault="00085F30" w:rsidP="00085F30">
      <w:pPr>
        <w:jc w:val="both"/>
        <w:rPr>
          <w:rFonts w:ascii="Arial" w:hAnsi="Arial" w:cs="Arial"/>
          <w:b/>
          <w:lang w:val="en-US"/>
        </w:rPr>
      </w:pPr>
      <w:r w:rsidRPr="000C40CA">
        <w:rPr>
          <w:rFonts w:ascii="Arial" w:hAnsi="Arial" w:cs="Arial"/>
          <w:b/>
          <w:lang w:val="en-US"/>
        </w:rPr>
        <w:t xml:space="preserve">Proposal 4: If almost contiguous UL OFDM is allowed, the additional MPR should be defined. </w:t>
      </w:r>
    </w:p>
    <w:p w14:paraId="6387B8FB" w14:textId="77777777" w:rsidR="00085F30" w:rsidRPr="000C40CA" w:rsidRDefault="00085F30" w:rsidP="00085F30">
      <w:pPr>
        <w:rPr>
          <w:rFonts w:ascii="Arial" w:hAnsi="Arial" w:cs="Arial"/>
          <w:b/>
          <w:lang w:val="en-US"/>
        </w:rPr>
      </w:pPr>
      <w:r w:rsidRPr="000C40CA">
        <w:rPr>
          <w:rFonts w:ascii="Arial" w:hAnsi="Arial" w:cs="Arial"/>
          <w:b/>
          <w:lang w:val="en-US"/>
        </w:rPr>
        <w:t>Proposal 5: No IBE test is defined for PRBs within the gap.</w:t>
      </w:r>
    </w:p>
    <w:p w14:paraId="1A7FEA56" w14:textId="77777777" w:rsidR="00085F30" w:rsidRPr="000C40CA" w:rsidRDefault="00085F30" w:rsidP="00085F30">
      <w:pPr>
        <w:jc w:val="center"/>
        <w:rPr>
          <w:rFonts w:ascii="Arial" w:hAnsi="Arial" w:cs="Arial"/>
          <w:b/>
          <w:lang w:val="en-US"/>
        </w:rPr>
      </w:pPr>
      <w:r w:rsidRPr="000C40CA">
        <w:rPr>
          <w:rFonts w:cs="Arial"/>
          <w:b/>
          <w:position w:val="-50"/>
        </w:rPr>
        <w:object w:dxaOrig="4099" w:dyaOrig="1120" w14:anchorId="5F0C8FDC">
          <v:shape id="_x0000_i1026" type="#_x0000_t75" style="width:184.2pt;height:45pt" o:ole="">
            <v:imagedata r:id="rId8" o:title=""/>
          </v:shape>
          <o:OLEObject Type="Embed" ProgID="Equation.3" ShapeID="_x0000_i1026" DrawAspect="Content" ObjectID="_1595404085" r:id="rId10"/>
        </w:object>
      </w:r>
      <w:r w:rsidRPr="000C40CA">
        <w:rPr>
          <w:rFonts w:cs="Arial"/>
          <w:b/>
        </w:rPr>
        <w:t xml:space="preserve">  ------ </w:t>
      </w:r>
      <w:r w:rsidRPr="000C40CA">
        <w:rPr>
          <w:rFonts w:cs="Arial"/>
        </w:rPr>
        <w:t>General requirement</w:t>
      </w:r>
    </w:p>
    <w:p w14:paraId="384DAE26" w14:textId="50D1D7AB" w:rsidR="00085F30" w:rsidRPr="000C40CA" w:rsidRDefault="00085F30" w:rsidP="00085F30">
      <w:pPr>
        <w:rPr>
          <w:rFonts w:ascii="Arial" w:hAnsi="Arial" w:cs="Arial"/>
          <w:b/>
          <w:lang w:val="en-US"/>
        </w:rPr>
      </w:pPr>
      <w:r w:rsidRPr="000C40CA">
        <w:rPr>
          <w:rFonts w:ascii="Arial" w:hAnsi="Arial" w:cs="Arial"/>
          <w:b/>
          <w:lang w:val="en-US"/>
        </w:rPr>
        <w:t>Proposal 6: Gap is included in L</w:t>
      </w:r>
      <w:r w:rsidRPr="000C40CA">
        <w:rPr>
          <w:rFonts w:ascii="Arial" w:hAnsi="Arial" w:cs="Arial"/>
          <w:b/>
          <w:vertAlign w:val="subscript"/>
          <w:lang w:val="en-US"/>
        </w:rPr>
        <w:t>CRB</w:t>
      </w:r>
      <w:r w:rsidR="008107F3" w:rsidRPr="000C40CA">
        <w:rPr>
          <w:rFonts w:ascii="Arial" w:hAnsi="Arial" w:cs="Arial"/>
          <w:b/>
          <w:lang w:val="en-US"/>
        </w:rPr>
        <w:t xml:space="preserve"> count.</w:t>
      </w:r>
    </w:p>
    <w:p w14:paraId="10739A13" w14:textId="77777777" w:rsidR="00085F30" w:rsidRPr="000C40CA" w:rsidRDefault="00085F30" w:rsidP="00085F30">
      <w:pPr>
        <w:rPr>
          <w:rFonts w:ascii="Arial" w:hAnsi="Arial" w:cs="Arial"/>
          <w:b/>
          <w:lang w:val="en-US"/>
        </w:rPr>
      </w:pPr>
      <w:r w:rsidRPr="000C40CA">
        <w:rPr>
          <w:rFonts w:ascii="Arial" w:hAnsi="Arial" w:cs="Arial"/>
          <w:b/>
          <w:lang w:val="en-US"/>
        </w:rPr>
        <w:t xml:space="preserve">Proposal 7: A-MPR work should be performed based on above proposals.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232C6F94" w14:textId="11E74FA7" w:rsidR="00795C21" w:rsidRPr="00534269" w:rsidRDefault="00BF7D58" w:rsidP="00795C21">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534269">
        <w:rPr>
          <w:rFonts w:ascii="Arial" w:hAnsi="Arial" w:cs="Arial"/>
        </w:rPr>
        <w:t>R4-1800060, “Almost contiguous allocation MPR for CP-OFDM”,</w:t>
      </w:r>
      <w:r w:rsidR="00700AC7" w:rsidRPr="00534269">
        <w:rPr>
          <w:rFonts w:ascii="Arial" w:hAnsi="Arial" w:cs="Arial"/>
        </w:rPr>
        <w:t xml:space="preserve"> Nokia, </w:t>
      </w:r>
      <w:r w:rsidRPr="00534269">
        <w:rPr>
          <w:rFonts w:ascii="Arial" w:hAnsi="Arial" w:cs="Arial"/>
        </w:rPr>
        <w:t xml:space="preserve"> 3GPP TSG-RAN WG4 Meeting #</w:t>
      </w:r>
      <w:r w:rsidRPr="00534269">
        <w:rPr>
          <w:rFonts w:ascii="Arial" w:hAnsi="Arial" w:cs="Arial"/>
          <w:lang w:eastAsia="ja-JP"/>
        </w:rPr>
        <w:t>AH1801, San Diego, US</w:t>
      </w:r>
      <w:r w:rsidR="00700AC7" w:rsidRPr="00534269">
        <w:rPr>
          <w:rFonts w:ascii="Arial" w:hAnsi="Arial" w:cs="Arial"/>
          <w:lang w:eastAsia="ja-JP"/>
        </w:rPr>
        <w:t>, Jan 2018</w:t>
      </w:r>
    </w:p>
    <w:p w14:paraId="63EF1E4F" w14:textId="626C51C6" w:rsidR="00795C21" w:rsidRPr="00534269" w:rsidRDefault="00700AC7" w:rsidP="00795C21">
      <w:pPr>
        <w:numPr>
          <w:ilvl w:val="0"/>
          <w:numId w:val="24"/>
        </w:numPr>
        <w:overflowPunct w:val="0"/>
        <w:autoSpaceDE w:val="0"/>
        <w:autoSpaceDN w:val="0"/>
        <w:adjustRightInd w:val="0"/>
        <w:spacing w:before="120" w:after="120"/>
        <w:ind w:left="418" w:hanging="418"/>
        <w:textAlignment w:val="baseline"/>
        <w:rPr>
          <w:rFonts w:ascii="Arial" w:hAnsi="Arial" w:cs="Arial"/>
        </w:rPr>
      </w:pPr>
      <w:r w:rsidRPr="00534269">
        <w:rPr>
          <w:rFonts w:ascii="Arial" w:hAnsi="Arial" w:cs="Arial"/>
        </w:rPr>
        <w:t>R4-1804024, “Almost contiguous MPR”, Nokia, Nokia Shanghai Bell, 3GPP TSG-RAN WG4 Meeting #</w:t>
      </w:r>
      <w:r w:rsidRPr="00534269">
        <w:rPr>
          <w:rFonts w:ascii="Arial" w:hAnsi="Arial" w:cs="Arial"/>
          <w:lang w:eastAsia="ja-JP"/>
        </w:rPr>
        <w:t xml:space="preserve">86bis, </w:t>
      </w:r>
      <w:r w:rsidRPr="00534269">
        <w:rPr>
          <w:rFonts w:ascii="Arial" w:hAnsi="Arial" w:cs="Arial"/>
        </w:rPr>
        <w:t>Melbourne, Australia, April 2018</w:t>
      </w:r>
    </w:p>
    <w:p w14:paraId="3D6353E4" w14:textId="77777777" w:rsidR="00795C21" w:rsidRPr="007F45BA" w:rsidRDefault="00795C21" w:rsidP="00795C21">
      <w:pPr>
        <w:overflowPunct w:val="0"/>
        <w:autoSpaceDE w:val="0"/>
        <w:autoSpaceDN w:val="0"/>
        <w:adjustRightInd w:val="0"/>
        <w:spacing w:before="120" w:after="120"/>
        <w:ind w:left="418"/>
        <w:textAlignment w:val="baseline"/>
        <w:rPr>
          <w:rFonts w:ascii="Arial" w:hAnsi="Arial" w:cs="Arial"/>
        </w:rPr>
      </w:pPr>
      <w:bookmarkStart w:id="1" w:name="_GoBack"/>
      <w:bookmarkEnd w:id="1"/>
    </w:p>
    <w:sectPr w:rsidR="00795C21" w:rsidRPr="007F45BA"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94146" w14:textId="77777777" w:rsidR="00280543" w:rsidRDefault="00280543">
      <w:r>
        <w:separator/>
      </w:r>
    </w:p>
  </w:endnote>
  <w:endnote w:type="continuationSeparator" w:id="0">
    <w:p w14:paraId="091A123B" w14:textId="77777777" w:rsidR="00280543" w:rsidRDefault="0028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21CFA" w:rsidRDefault="00021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21CFA" w:rsidRDefault="00021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21CFA" w:rsidRDefault="00021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4269">
      <w:rPr>
        <w:rStyle w:val="PageNumber"/>
      </w:rPr>
      <w:t>3</w:t>
    </w:r>
    <w:r>
      <w:rPr>
        <w:rStyle w:val="PageNumber"/>
      </w:rPr>
      <w:fldChar w:fldCharType="end"/>
    </w:r>
  </w:p>
  <w:p w14:paraId="1BA570F2" w14:textId="77777777" w:rsidR="00021CFA" w:rsidRDefault="00021CF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7870B" w14:textId="77777777" w:rsidR="00280543" w:rsidRDefault="00280543">
      <w:r>
        <w:separator/>
      </w:r>
    </w:p>
  </w:footnote>
  <w:footnote w:type="continuationSeparator" w:id="0">
    <w:p w14:paraId="26A23A7B" w14:textId="77777777" w:rsidR="00280543" w:rsidRDefault="00280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9"/>
  </w:num>
  <w:num w:numId="3">
    <w:abstractNumId w:val="33"/>
  </w:num>
  <w:num w:numId="4">
    <w:abstractNumId w:val="24"/>
  </w:num>
  <w:num w:numId="5">
    <w:abstractNumId w:val="15"/>
  </w:num>
  <w:num w:numId="6">
    <w:abstractNumId w:val="5"/>
  </w:num>
  <w:num w:numId="7">
    <w:abstractNumId w:val="27"/>
  </w:num>
  <w:num w:numId="8">
    <w:abstractNumId w:val="16"/>
  </w:num>
  <w:num w:numId="9">
    <w:abstractNumId w:val="22"/>
  </w:num>
  <w:num w:numId="10">
    <w:abstractNumId w:val="35"/>
  </w:num>
  <w:num w:numId="11">
    <w:abstractNumId w:val="13"/>
  </w:num>
  <w:num w:numId="12">
    <w:abstractNumId w:val="30"/>
  </w:num>
  <w:num w:numId="13">
    <w:abstractNumId w:val="18"/>
  </w:num>
  <w:num w:numId="14">
    <w:abstractNumId w:val="32"/>
  </w:num>
  <w:num w:numId="15">
    <w:abstractNumId w:val="26"/>
  </w:num>
  <w:num w:numId="16">
    <w:abstractNumId w:val="3"/>
  </w:num>
  <w:num w:numId="17">
    <w:abstractNumId w:val="12"/>
  </w:num>
  <w:num w:numId="18">
    <w:abstractNumId w:val="31"/>
  </w:num>
  <w:num w:numId="19">
    <w:abstractNumId w:val="11"/>
  </w:num>
  <w:num w:numId="20">
    <w:abstractNumId w:val="23"/>
  </w:num>
  <w:num w:numId="21">
    <w:abstractNumId w:val="9"/>
  </w:num>
  <w:num w:numId="22">
    <w:abstractNumId w:val="17"/>
  </w:num>
  <w:num w:numId="23">
    <w:abstractNumId w:val="25"/>
  </w:num>
  <w:num w:numId="24">
    <w:abstractNumId w:val="10"/>
  </w:num>
  <w:num w:numId="25">
    <w:abstractNumId w:val="20"/>
  </w:num>
  <w:num w:numId="26">
    <w:abstractNumId w:val="8"/>
  </w:num>
  <w:num w:numId="27">
    <w:abstractNumId w:val="19"/>
  </w:num>
  <w:num w:numId="28">
    <w:abstractNumId w:val="7"/>
  </w:num>
  <w:num w:numId="29">
    <w:abstractNumId w:val="28"/>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4"/>
  </w:num>
  <w:num w:numId="35">
    <w:abstractNumId w:val="6"/>
  </w:num>
  <w:num w:numId="3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EE0"/>
    <w:rsid w:val="0001181D"/>
    <w:rsid w:val="00011C4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511D"/>
    <w:rsid w:val="00045318"/>
    <w:rsid w:val="0004770E"/>
    <w:rsid w:val="0004795F"/>
    <w:rsid w:val="00047A40"/>
    <w:rsid w:val="00047B62"/>
    <w:rsid w:val="00051030"/>
    <w:rsid w:val="000522D6"/>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427B"/>
    <w:rsid w:val="000642D1"/>
    <w:rsid w:val="0006440F"/>
    <w:rsid w:val="00065A4E"/>
    <w:rsid w:val="00066EEB"/>
    <w:rsid w:val="000670B8"/>
    <w:rsid w:val="00070561"/>
    <w:rsid w:val="00070ECC"/>
    <w:rsid w:val="000710B5"/>
    <w:rsid w:val="00072B3F"/>
    <w:rsid w:val="000737DA"/>
    <w:rsid w:val="0007417A"/>
    <w:rsid w:val="0007500A"/>
    <w:rsid w:val="0007555F"/>
    <w:rsid w:val="00075703"/>
    <w:rsid w:val="000767B1"/>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0CA"/>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72D7"/>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3472"/>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452C"/>
    <w:rsid w:val="00245579"/>
    <w:rsid w:val="002461C3"/>
    <w:rsid w:val="002468D7"/>
    <w:rsid w:val="00246A61"/>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601"/>
    <w:rsid w:val="002739D3"/>
    <w:rsid w:val="00274205"/>
    <w:rsid w:val="0027453E"/>
    <w:rsid w:val="00276475"/>
    <w:rsid w:val="002778DC"/>
    <w:rsid w:val="00277B68"/>
    <w:rsid w:val="00277E13"/>
    <w:rsid w:val="00277EC1"/>
    <w:rsid w:val="00280543"/>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679"/>
    <w:rsid w:val="003F1985"/>
    <w:rsid w:val="003F1A0E"/>
    <w:rsid w:val="003F1FD8"/>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BCD"/>
    <w:rsid w:val="00483CF6"/>
    <w:rsid w:val="00484660"/>
    <w:rsid w:val="0048493E"/>
    <w:rsid w:val="00484F09"/>
    <w:rsid w:val="004852CF"/>
    <w:rsid w:val="0048547C"/>
    <w:rsid w:val="0048597E"/>
    <w:rsid w:val="004861AB"/>
    <w:rsid w:val="00486DC0"/>
    <w:rsid w:val="00486E77"/>
    <w:rsid w:val="00486F8E"/>
    <w:rsid w:val="00487896"/>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27B6"/>
    <w:rsid w:val="00532855"/>
    <w:rsid w:val="0053287C"/>
    <w:rsid w:val="005331CE"/>
    <w:rsid w:val="00534269"/>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76E4"/>
    <w:rsid w:val="00570586"/>
    <w:rsid w:val="00570B85"/>
    <w:rsid w:val="005719CC"/>
    <w:rsid w:val="00572669"/>
    <w:rsid w:val="0057316B"/>
    <w:rsid w:val="00575ED0"/>
    <w:rsid w:val="00576241"/>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4CD0"/>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CF1"/>
    <w:rsid w:val="006D0FC3"/>
    <w:rsid w:val="006D1C64"/>
    <w:rsid w:val="006D2020"/>
    <w:rsid w:val="006D302A"/>
    <w:rsid w:val="006D3D0F"/>
    <w:rsid w:val="006D4241"/>
    <w:rsid w:val="006D4A70"/>
    <w:rsid w:val="006D5052"/>
    <w:rsid w:val="006D541C"/>
    <w:rsid w:val="006D565E"/>
    <w:rsid w:val="006D59DD"/>
    <w:rsid w:val="006D5CC7"/>
    <w:rsid w:val="006D6145"/>
    <w:rsid w:val="006D7134"/>
    <w:rsid w:val="006E0C56"/>
    <w:rsid w:val="006E1624"/>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07F3"/>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6F3"/>
    <w:rsid w:val="009307BC"/>
    <w:rsid w:val="009309E2"/>
    <w:rsid w:val="00930BB1"/>
    <w:rsid w:val="009314C8"/>
    <w:rsid w:val="0093196F"/>
    <w:rsid w:val="00931B79"/>
    <w:rsid w:val="009330D7"/>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3096"/>
    <w:rsid w:val="00B33146"/>
    <w:rsid w:val="00B3327A"/>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92023"/>
    <w:rsid w:val="00B92633"/>
    <w:rsid w:val="00B92B00"/>
    <w:rsid w:val="00B92BD1"/>
    <w:rsid w:val="00B935A4"/>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2D1"/>
    <w:rsid w:val="00CA5709"/>
    <w:rsid w:val="00CA6A11"/>
    <w:rsid w:val="00CB0B36"/>
    <w:rsid w:val="00CB1732"/>
    <w:rsid w:val="00CB1E40"/>
    <w:rsid w:val="00CB24B7"/>
    <w:rsid w:val="00CB2AC8"/>
    <w:rsid w:val="00CB32F7"/>
    <w:rsid w:val="00CB3579"/>
    <w:rsid w:val="00CB3D1E"/>
    <w:rsid w:val="00CB44D3"/>
    <w:rsid w:val="00CB5061"/>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19F2"/>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1E53"/>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49C"/>
    <w:rsid w:val="00EE38E7"/>
    <w:rsid w:val="00EE3E4E"/>
    <w:rsid w:val="00EE4489"/>
    <w:rsid w:val="00EE5CA5"/>
    <w:rsid w:val="00EE60B0"/>
    <w:rsid w:val="00EE6981"/>
    <w:rsid w:val="00EF1195"/>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145C0-A0E9-49F8-8B5B-08EB2D61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TotalTime>
  <Pages>3</Pages>
  <Words>1139</Words>
  <Characters>5696</Characters>
  <Application>Microsoft Office Word</Application>
  <DocSecurity>0</DocSecurity>
  <Lines>90</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12</cp:revision>
  <cp:lastPrinted>2013-01-18T22:27:00Z</cp:lastPrinted>
  <dcterms:created xsi:type="dcterms:W3CDTF">2018-07-27T05:06:00Z</dcterms:created>
  <dcterms:modified xsi:type="dcterms:W3CDTF">2018-08-10T18:02:00Z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1e294be9-34a7-4d39-b911-7a1c75c53d31</vt:lpwstr>
  </property>
  <property fmtid="{D5CDD505-2E9C-101B-9397-08002B2CF9AE}" pid="12" name="CTP_BU">
    <vt:lpwstr>NEXT GEN AND STANDARDS GROUP</vt:lpwstr>
  </property>
  <property fmtid="{D5CDD505-2E9C-101B-9397-08002B2CF9AE}" pid="13" name="CTP_TimeStamp">
    <vt:lpwstr>2018-08-10 18:02:02Z</vt:lpwstr>
  </property>
  <property fmtid="{D5CDD505-2E9C-101B-9397-08002B2CF9AE}" pid="14" name="_ReviewingToolsShownOnce">
    <vt:lpwstr/>
  </property>
  <property fmtid="{D5CDD505-2E9C-101B-9397-08002B2CF9AE}" pid="15" name="CTPClassification">
    <vt:lpwstr>CTP_IC</vt:lpwstr>
  </property>
</Properties>
</file>